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1A5" w:rsidRPr="006A2AFE" w:rsidRDefault="005231A5" w:rsidP="005231A5">
      <w:pPr>
        <w:jc w:val="center"/>
        <w:rPr>
          <w:b/>
        </w:rPr>
      </w:pPr>
      <w:bookmarkStart w:id="0" w:name="_GoBack"/>
      <w:bookmarkEnd w:id="0"/>
      <w:r w:rsidRPr="006A2AFE">
        <w:rPr>
          <w:b/>
        </w:rPr>
        <w:t>АДМИНИСТРАЦИЯ МУНИЦИПАЛЬНОГО ОБРАЗОВАНИЯ</w:t>
      </w:r>
    </w:p>
    <w:p w:rsidR="005231A5" w:rsidRPr="006A2AFE" w:rsidRDefault="005231A5" w:rsidP="005231A5">
      <w:pPr>
        <w:jc w:val="center"/>
        <w:rPr>
          <w:b/>
        </w:rPr>
      </w:pPr>
      <w:r w:rsidRPr="006A2AFE">
        <w:rPr>
          <w:b/>
        </w:rPr>
        <w:t xml:space="preserve">ЛАБИНСКИЙ РАЙОН </w:t>
      </w:r>
    </w:p>
    <w:p w:rsidR="005231A5" w:rsidRPr="006A2AFE" w:rsidRDefault="005231A5" w:rsidP="005231A5">
      <w:pPr>
        <w:jc w:val="center"/>
        <w:rPr>
          <w:b/>
        </w:rPr>
      </w:pPr>
      <w:r w:rsidRPr="006A2AFE">
        <w:rPr>
          <w:b/>
        </w:rPr>
        <w:t>П О С Т А Н О В Л Е Н И Е</w:t>
      </w:r>
    </w:p>
    <w:p w:rsidR="005231A5" w:rsidRPr="006A2AFE" w:rsidRDefault="005231A5" w:rsidP="005231A5">
      <w:pPr>
        <w:jc w:val="center"/>
        <w:rPr>
          <w:b/>
        </w:rPr>
      </w:pPr>
    </w:p>
    <w:p w:rsidR="005231A5" w:rsidRPr="006A2AFE" w:rsidRDefault="005231A5" w:rsidP="005231A5">
      <w:r w:rsidRPr="006A2AFE">
        <w:t xml:space="preserve">               от </w:t>
      </w:r>
      <w:r w:rsidR="006A2AFE" w:rsidRPr="006A2AFE">
        <w:t>18.02.2020</w:t>
      </w:r>
      <w:r w:rsidRPr="006A2AFE">
        <w:rPr>
          <w:b/>
        </w:rPr>
        <w:tab/>
      </w:r>
      <w:r w:rsidRPr="006A2AFE">
        <w:rPr>
          <w:b/>
        </w:rPr>
        <w:tab/>
      </w:r>
      <w:r w:rsidRPr="006A2AFE">
        <w:rPr>
          <w:b/>
        </w:rPr>
        <w:tab/>
      </w:r>
      <w:r w:rsidRPr="006A2AFE">
        <w:rPr>
          <w:b/>
        </w:rPr>
        <w:tab/>
      </w:r>
      <w:r w:rsidRPr="006A2AFE">
        <w:rPr>
          <w:b/>
        </w:rPr>
        <w:tab/>
        <w:t xml:space="preserve">   </w:t>
      </w:r>
      <w:r w:rsidR="006A2AFE" w:rsidRPr="006A2AFE">
        <w:rPr>
          <w:b/>
        </w:rPr>
        <w:t xml:space="preserve">                                       </w:t>
      </w:r>
      <w:r w:rsidRPr="006A2AFE">
        <w:t>№</w:t>
      </w:r>
      <w:r w:rsidRPr="006A2AFE">
        <w:rPr>
          <w:b/>
        </w:rPr>
        <w:t xml:space="preserve"> </w:t>
      </w:r>
      <w:r w:rsidR="006A2AFE" w:rsidRPr="006A2AFE">
        <w:t>108</w:t>
      </w:r>
    </w:p>
    <w:p w:rsidR="005231A5" w:rsidRPr="006A2AFE" w:rsidRDefault="005231A5" w:rsidP="005231A5">
      <w:pPr>
        <w:jc w:val="center"/>
      </w:pPr>
      <w:r w:rsidRPr="006A2AFE">
        <w:t>г.Лабинск</w:t>
      </w:r>
    </w:p>
    <w:p w:rsidR="005231A5" w:rsidRPr="006A2AFE" w:rsidRDefault="005231A5" w:rsidP="005231A5">
      <w:pPr>
        <w:jc w:val="center"/>
      </w:pPr>
    </w:p>
    <w:p w:rsidR="00201BE5" w:rsidRPr="006A2AFE" w:rsidRDefault="00F0075D" w:rsidP="006A2AFE">
      <w:pPr>
        <w:jc w:val="center"/>
        <w:rPr>
          <w:b/>
          <w:sz w:val="28"/>
          <w:szCs w:val="28"/>
        </w:rPr>
      </w:pPr>
      <w:r w:rsidRPr="006A2AFE">
        <w:rPr>
          <w:b/>
          <w:sz w:val="28"/>
          <w:szCs w:val="28"/>
        </w:rPr>
        <w:t xml:space="preserve">О внесении изменений в </w:t>
      </w:r>
      <w:r w:rsidR="00DF0599" w:rsidRPr="006A2AFE">
        <w:rPr>
          <w:b/>
          <w:sz w:val="28"/>
          <w:szCs w:val="28"/>
        </w:rPr>
        <w:t>постановление</w:t>
      </w:r>
      <w:r w:rsidRPr="006A2AFE">
        <w:rPr>
          <w:b/>
          <w:sz w:val="28"/>
          <w:szCs w:val="28"/>
        </w:rPr>
        <w:t xml:space="preserve"> администрации</w:t>
      </w:r>
      <w:r w:rsidR="00201BE5" w:rsidRPr="006A2AFE">
        <w:rPr>
          <w:b/>
          <w:sz w:val="28"/>
          <w:szCs w:val="28"/>
        </w:rPr>
        <w:t xml:space="preserve"> </w:t>
      </w:r>
      <w:r w:rsidRPr="006A2AFE">
        <w:rPr>
          <w:b/>
          <w:sz w:val="28"/>
          <w:szCs w:val="28"/>
        </w:rPr>
        <w:t>муниципального образования Лабинский район</w:t>
      </w:r>
      <w:r w:rsidR="00DF0599" w:rsidRPr="006A2AFE">
        <w:rPr>
          <w:b/>
          <w:sz w:val="28"/>
          <w:szCs w:val="28"/>
        </w:rPr>
        <w:t xml:space="preserve"> от 5 августа 2016 года</w:t>
      </w:r>
      <w:r w:rsidR="00201BE5" w:rsidRPr="006A2AFE">
        <w:rPr>
          <w:b/>
          <w:sz w:val="28"/>
          <w:szCs w:val="28"/>
        </w:rPr>
        <w:t xml:space="preserve"> </w:t>
      </w:r>
      <w:r w:rsidR="00DF0599" w:rsidRPr="006A2AFE">
        <w:rPr>
          <w:b/>
          <w:sz w:val="28"/>
          <w:szCs w:val="28"/>
        </w:rPr>
        <w:t>№ 965</w:t>
      </w:r>
    </w:p>
    <w:p w:rsidR="00201BE5" w:rsidRPr="006A2AFE" w:rsidRDefault="00DF0599" w:rsidP="00201BE5">
      <w:pPr>
        <w:jc w:val="center"/>
        <w:rPr>
          <w:b/>
          <w:sz w:val="28"/>
          <w:szCs w:val="28"/>
        </w:rPr>
      </w:pPr>
      <w:r w:rsidRPr="006A2AFE">
        <w:rPr>
          <w:b/>
          <w:sz w:val="28"/>
          <w:szCs w:val="28"/>
        </w:rPr>
        <w:t>«Об утверждении муниципальной программы «Экономическое</w:t>
      </w:r>
    </w:p>
    <w:p w:rsidR="008F75D1" w:rsidRPr="006A2AFE" w:rsidRDefault="00DF0599" w:rsidP="00201BE5">
      <w:pPr>
        <w:jc w:val="center"/>
        <w:rPr>
          <w:b/>
          <w:sz w:val="28"/>
          <w:szCs w:val="28"/>
        </w:rPr>
      </w:pPr>
      <w:r w:rsidRPr="006A2AFE">
        <w:rPr>
          <w:b/>
          <w:sz w:val="28"/>
          <w:szCs w:val="28"/>
        </w:rPr>
        <w:t>развитие Лабинского района»</w:t>
      </w:r>
    </w:p>
    <w:p w:rsidR="00AF5C3F" w:rsidRPr="006A2AFE" w:rsidRDefault="00AF5C3F" w:rsidP="00201BE5">
      <w:pPr>
        <w:rPr>
          <w:sz w:val="28"/>
          <w:szCs w:val="28"/>
        </w:rPr>
      </w:pPr>
    </w:p>
    <w:p w:rsidR="00555A43" w:rsidRPr="006A2AFE" w:rsidRDefault="00555A43" w:rsidP="00201BE5">
      <w:pPr>
        <w:ind w:firstLine="709"/>
        <w:rPr>
          <w:sz w:val="28"/>
          <w:szCs w:val="28"/>
        </w:rPr>
      </w:pPr>
    </w:p>
    <w:p w:rsidR="00476B7B" w:rsidRPr="006A2AFE" w:rsidRDefault="00476B7B" w:rsidP="00201BE5">
      <w:pPr>
        <w:autoSpaceDE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В связи с изменением</w:t>
      </w:r>
      <w:r w:rsidRPr="006A2AFE">
        <w:rPr>
          <w:b/>
          <w:sz w:val="28"/>
          <w:szCs w:val="28"/>
        </w:rPr>
        <w:t xml:space="preserve"> </w:t>
      </w:r>
      <w:r w:rsidRPr="006A2AFE">
        <w:rPr>
          <w:sz w:val="28"/>
          <w:szCs w:val="28"/>
        </w:rPr>
        <w:t>объема финансирования на 20</w:t>
      </w:r>
      <w:r w:rsidR="00FB473D" w:rsidRPr="006A2AFE">
        <w:rPr>
          <w:sz w:val="28"/>
          <w:szCs w:val="28"/>
        </w:rPr>
        <w:t>20</w:t>
      </w:r>
      <w:r w:rsidRPr="006A2AFE">
        <w:rPr>
          <w:sz w:val="28"/>
          <w:szCs w:val="28"/>
        </w:rPr>
        <w:t xml:space="preserve">-2021 годы муниципальной программы «Экономическое развитие Лабинского района», </w:t>
      </w:r>
      <w:r w:rsidR="00FB473D" w:rsidRPr="006A2AFE">
        <w:rPr>
          <w:sz w:val="28"/>
          <w:szCs w:val="28"/>
        </w:rPr>
        <w:t xml:space="preserve">созданием муниципального казенного учреждения «Лабинский центр поддержки предпринимательства» муниципального образования Лабинский район, </w:t>
      </w:r>
      <w:r w:rsidRPr="006A2AFE">
        <w:rPr>
          <w:sz w:val="28"/>
          <w:szCs w:val="28"/>
        </w:rPr>
        <w:t>руководствуясь частью 6 статьи 43 Федерального закона от 6 октября 2003 года № 131 «Об общих принципах организации местного самоуправления Российской Федерации»</w:t>
      </w:r>
      <w:r w:rsidR="00873966" w:rsidRPr="006A2AFE">
        <w:rPr>
          <w:sz w:val="28"/>
          <w:szCs w:val="28"/>
        </w:rPr>
        <w:t>,</w:t>
      </w:r>
      <w:r w:rsidRPr="006A2AFE">
        <w:rPr>
          <w:sz w:val="28"/>
          <w:szCs w:val="28"/>
        </w:rPr>
        <w:t xml:space="preserve"> п о с т а н о в л я ю:  </w:t>
      </w:r>
    </w:p>
    <w:p w:rsidR="00E75FE7" w:rsidRPr="006A2AFE" w:rsidRDefault="00E75FE7" w:rsidP="007A709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1.</w:t>
      </w:r>
      <w:r w:rsidR="00201BE5" w:rsidRPr="006A2AFE">
        <w:rPr>
          <w:sz w:val="28"/>
          <w:szCs w:val="28"/>
        </w:rPr>
        <w:t> </w:t>
      </w:r>
      <w:r w:rsidRPr="006A2AFE">
        <w:rPr>
          <w:sz w:val="28"/>
          <w:szCs w:val="28"/>
        </w:rPr>
        <w:t xml:space="preserve">Утвердить изменения в </w:t>
      </w:r>
      <w:r w:rsidR="00865A0F" w:rsidRPr="006A2AFE">
        <w:rPr>
          <w:sz w:val="28"/>
          <w:szCs w:val="28"/>
        </w:rPr>
        <w:t>приложения</w:t>
      </w:r>
      <w:r w:rsidR="007057C0" w:rsidRPr="006A2AFE">
        <w:rPr>
          <w:sz w:val="28"/>
          <w:szCs w:val="28"/>
        </w:rPr>
        <w:t xml:space="preserve"> к </w:t>
      </w:r>
      <w:r w:rsidRPr="006A2AFE">
        <w:rPr>
          <w:sz w:val="28"/>
          <w:szCs w:val="28"/>
        </w:rPr>
        <w:t>постановлени</w:t>
      </w:r>
      <w:r w:rsidR="007057C0" w:rsidRPr="006A2AFE">
        <w:rPr>
          <w:sz w:val="28"/>
          <w:szCs w:val="28"/>
        </w:rPr>
        <w:t>ю</w:t>
      </w:r>
      <w:r w:rsidRPr="006A2AFE">
        <w:rPr>
          <w:sz w:val="28"/>
          <w:szCs w:val="28"/>
        </w:rPr>
        <w:t xml:space="preserve"> администрации муниципального образования Лабинский район от 5 августа 2016 года № 965 «Об утверждении муниципальной программы </w:t>
      </w:r>
      <w:r w:rsidR="007A7098" w:rsidRPr="006A2AFE">
        <w:rPr>
          <w:sz w:val="28"/>
          <w:szCs w:val="28"/>
        </w:rPr>
        <w:t xml:space="preserve">«Экономическое развитие Лабинского района» </w:t>
      </w:r>
      <w:r w:rsidRPr="006A2AFE">
        <w:rPr>
          <w:sz w:val="28"/>
          <w:szCs w:val="28"/>
        </w:rPr>
        <w:t>согласно приложению к настоящему постановлению.</w:t>
      </w:r>
    </w:p>
    <w:p w:rsidR="00E75FE7" w:rsidRPr="006A2AFE" w:rsidRDefault="00E75FE7" w:rsidP="00201BE5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2. Первому заместителю главы администрации муниципального образования Лабинский район Симирикову А.А.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E75FE7" w:rsidRPr="006A2AFE" w:rsidRDefault="00E75FE7" w:rsidP="00201B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3.</w:t>
      </w:r>
      <w:r w:rsidR="00201BE5" w:rsidRPr="006A2AFE">
        <w:rPr>
          <w:sz w:val="28"/>
          <w:szCs w:val="28"/>
        </w:rPr>
        <w:t> </w:t>
      </w:r>
      <w:r w:rsidRPr="006A2AFE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2020 года.</w:t>
      </w:r>
    </w:p>
    <w:p w:rsidR="00E75FE7" w:rsidRPr="006A2AFE" w:rsidRDefault="00E75FE7" w:rsidP="00201BE5">
      <w:pPr>
        <w:tabs>
          <w:tab w:val="left" w:pos="709"/>
        </w:tabs>
        <w:jc w:val="both"/>
        <w:rPr>
          <w:sz w:val="28"/>
          <w:szCs w:val="28"/>
        </w:rPr>
      </w:pPr>
    </w:p>
    <w:p w:rsidR="00E75FE7" w:rsidRPr="006A2AFE" w:rsidRDefault="00E75FE7" w:rsidP="00201BE5">
      <w:pPr>
        <w:tabs>
          <w:tab w:val="left" w:pos="709"/>
        </w:tabs>
        <w:rPr>
          <w:sz w:val="28"/>
          <w:szCs w:val="28"/>
        </w:rPr>
      </w:pPr>
    </w:p>
    <w:p w:rsidR="00E75FE7" w:rsidRPr="006A2AFE" w:rsidRDefault="00E75FE7" w:rsidP="00201BE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 xml:space="preserve">Исполняющий обязанности главы </w:t>
      </w:r>
    </w:p>
    <w:p w:rsidR="00E75FE7" w:rsidRPr="006A2AFE" w:rsidRDefault="00E75FE7" w:rsidP="00201BE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 xml:space="preserve">администрации муниципального </w:t>
      </w:r>
    </w:p>
    <w:p w:rsidR="00E75FE7" w:rsidRPr="006A2AFE" w:rsidRDefault="00E75FE7" w:rsidP="00201BE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образования Лабинский район                                                         А.А. Симириков</w:t>
      </w:r>
    </w:p>
    <w:p w:rsidR="00E75FE7" w:rsidRPr="006A2AFE" w:rsidRDefault="00E75FE7" w:rsidP="00201BE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5FE7" w:rsidRPr="006A2AFE" w:rsidRDefault="00E75FE7" w:rsidP="00201BE5">
      <w:pPr>
        <w:tabs>
          <w:tab w:val="left" w:pos="709"/>
        </w:tabs>
        <w:rPr>
          <w:sz w:val="28"/>
          <w:szCs w:val="28"/>
        </w:rPr>
      </w:pPr>
      <w:r w:rsidRPr="006A2AFE">
        <w:rPr>
          <w:sz w:val="28"/>
          <w:szCs w:val="28"/>
        </w:rPr>
        <w:t xml:space="preserve">                                                </w:t>
      </w:r>
    </w:p>
    <w:p w:rsidR="00216FD8" w:rsidRPr="006A2AFE" w:rsidRDefault="00216FD8" w:rsidP="00201BE5">
      <w:pPr>
        <w:rPr>
          <w:sz w:val="28"/>
          <w:szCs w:val="28"/>
        </w:rPr>
      </w:pPr>
    </w:p>
    <w:p w:rsidR="00216FD8" w:rsidRPr="006A2AFE" w:rsidRDefault="00216FD8" w:rsidP="00201BE5">
      <w:pPr>
        <w:rPr>
          <w:sz w:val="28"/>
          <w:szCs w:val="28"/>
        </w:rPr>
      </w:pPr>
    </w:p>
    <w:p w:rsidR="00216FD8" w:rsidRPr="006A2AFE" w:rsidRDefault="00216FD8" w:rsidP="00201BE5">
      <w:pPr>
        <w:rPr>
          <w:sz w:val="28"/>
          <w:szCs w:val="28"/>
        </w:rPr>
      </w:pPr>
    </w:p>
    <w:p w:rsidR="00216FD8" w:rsidRPr="006A2AFE" w:rsidRDefault="00216FD8" w:rsidP="00F0538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4167"/>
      </w:tblGrid>
      <w:tr w:rsidR="006A2AFE" w:rsidRPr="006A2AFE" w:rsidTr="00B51CB4">
        <w:tc>
          <w:tcPr>
            <w:tcW w:w="5495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ab/>
            </w:r>
          </w:p>
        </w:tc>
        <w:tc>
          <w:tcPr>
            <w:tcW w:w="4178" w:type="dxa"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lastRenderedPageBreak/>
              <w:t>ПРИЛОЖЕНИЕ</w:t>
            </w:r>
          </w:p>
          <w:p w:rsidR="006A2AFE" w:rsidRPr="006A2AFE" w:rsidRDefault="006A2AFE" w:rsidP="00B51CB4">
            <w:pPr>
              <w:jc w:val="center"/>
              <w:rPr>
                <w:sz w:val="20"/>
                <w:szCs w:val="20"/>
              </w:rPr>
            </w:pP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УТВЕРЖДЕНЫ</w:t>
            </w: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постановлением администрации муниципального образования Лабинский район </w:t>
            </w: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от 18.02.2020 № 108</w:t>
            </w: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ИЗМЕНЕНИЯ,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вносимые в приложение к постановлению администрации муниципального образования Лабинский район от 5 августа 2016 года № 965 «Об утверждении муниципальной программы «Экономическое развитие Лабинского района»</w:t>
      </w:r>
    </w:p>
    <w:p w:rsidR="006A2AFE" w:rsidRPr="006A2AFE" w:rsidRDefault="006A2AFE" w:rsidP="006A2AFE">
      <w:pPr>
        <w:rPr>
          <w:sz w:val="28"/>
          <w:szCs w:val="28"/>
        </w:rPr>
      </w:pPr>
    </w:p>
    <w:p w:rsidR="006A2AFE" w:rsidRPr="006A2AFE" w:rsidRDefault="006A2AFE" w:rsidP="006A2AFE">
      <w:pPr>
        <w:rPr>
          <w:sz w:val="20"/>
          <w:szCs w:val="20"/>
        </w:rPr>
      </w:pPr>
      <w:r w:rsidRPr="006A2AFE">
        <w:rPr>
          <w:sz w:val="40"/>
          <w:szCs w:val="28"/>
        </w:rPr>
        <w:tab/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Муниципальную программу муниципального образования Лабинский район «Экономическое развитие» изложить в следующей редакции:</w:t>
      </w:r>
    </w:p>
    <w:p w:rsidR="006A2AFE" w:rsidRPr="006A2AFE" w:rsidRDefault="006A2AFE" w:rsidP="006A2AFE">
      <w:pPr>
        <w:jc w:val="both"/>
        <w:rPr>
          <w:sz w:val="30"/>
          <w:szCs w:val="30"/>
        </w:rPr>
      </w:pPr>
    </w:p>
    <w:p w:rsidR="006A2AFE" w:rsidRPr="006A2AFE" w:rsidRDefault="006A2AFE" w:rsidP="006A2AFE">
      <w:pPr>
        <w:jc w:val="center"/>
        <w:rPr>
          <w:sz w:val="30"/>
          <w:szCs w:val="30"/>
        </w:rPr>
      </w:pPr>
      <w:r w:rsidRPr="006A2AFE">
        <w:rPr>
          <w:sz w:val="30"/>
          <w:szCs w:val="30"/>
        </w:rPr>
        <w:t>«ПАСПОРТ</w:t>
      </w:r>
    </w:p>
    <w:p w:rsidR="006A2AFE" w:rsidRPr="006A2AFE" w:rsidRDefault="006A2AFE" w:rsidP="006A2AFE">
      <w:pPr>
        <w:ind w:left="709"/>
        <w:jc w:val="center"/>
        <w:rPr>
          <w:sz w:val="30"/>
          <w:szCs w:val="30"/>
        </w:rPr>
      </w:pPr>
      <w:r w:rsidRPr="006A2AFE">
        <w:rPr>
          <w:sz w:val="28"/>
          <w:szCs w:val="28"/>
        </w:rPr>
        <w:t xml:space="preserve">муниципальной программы муниципального образования Лабинский район «Экономическое развитие Лабинского района» </w:t>
      </w:r>
    </w:p>
    <w:p w:rsidR="006A2AFE" w:rsidRPr="006A2AFE" w:rsidRDefault="006A2AFE" w:rsidP="006A2AFE">
      <w:pPr>
        <w:jc w:val="both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</w:p>
          <w:p w:rsidR="006A2AFE" w:rsidRPr="006A2AFE" w:rsidRDefault="006A2AFE" w:rsidP="00B51CB4"/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</w:p>
          <w:p w:rsidR="006A2AFE" w:rsidRPr="006A2AFE" w:rsidRDefault="006A2AFE" w:rsidP="00B51CB4"/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sz w:val="16"/>
                <w:szCs w:val="16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9" w:type="dxa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предприниматели);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организации инфраструктуры поддержки субъектов малого и среднего предпринимательства; </w:t>
            </w:r>
          </w:p>
          <w:p w:rsidR="006A2AFE" w:rsidRPr="006A2AFE" w:rsidRDefault="006A2AFE" w:rsidP="00B51CB4"/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lastRenderedPageBreak/>
              <w:t>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1. «Поддержка малого и среднего предпринимательства Лабинского района»</w:t>
            </w:r>
          </w:p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2. «Развитие санаторно-курортного и туристского комплекса муниципального образования Лабинский район»</w:t>
            </w:r>
          </w:p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3. «Формирование и продвижение инвестиционно - привлекательного образа муниципального образования Лабинский район»</w:t>
            </w:r>
          </w:p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6A2AFE" w:rsidRPr="006A2AFE" w:rsidRDefault="006A2AFE" w:rsidP="00B51CB4">
            <w:pPr>
              <w:rPr>
                <w:lang w:eastAsia="ru-RU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Не предусмотрены</w:t>
            </w: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предпринимательства;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оказание содействия развития санаторно-курортного и туристского комплекса Лабинского района;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формирование инвестиционно - привлекательного образа муниципального образования Лабинский район</w:t>
            </w:r>
          </w:p>
          <w:p w:rsidR="006A2AFE" w:rsidRPr="006A2AFE" w:rsidRDefault="006A2AFE" w:rsidP="00B51CB4"/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технологий;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 </w:t>
            </w: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6A2AFE" w:rsidRPr="006A2AFE" w:rsidRDefault="006A2AFE" w:rsidP="00B51CB4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Количество субъектов малого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и среднего предпринимательства лиц;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численность наемных работников субъектов малого и среднего предпринимательства;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увеличение количества отдыхающих в лечебно-оздоровительных и туристских организациях Лабинского района;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увеличение объемов услуг, оказываемых организациями санаторно-курортного и туристского комплекса Лабинского района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количество заключенных протоколов о намерениях по взаимодействию в сфере инвестиций на территории муниципального образования Лабинский район;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объем привлеченных инвестиций в экономику муниципального образования Лабинский район в рамках заключенных протоколов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 намерениях по взаимодействию в сфере инвестиций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Сроки реализации 2017-2021 годы. 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2AFE">
              <w:rPr>
                <w:rFonts w:eastAsia="Calibri"/>
                <w:sz w:val="28"/>
                <w:szCs w:val="28"/>
                <w:lang w:eastAsia="en-US"/>
              </w:rPr>
              <w:t xml:space="preserve">Реализация муниципальной программы 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2AFE">
              <w:rPr>
                <w:rFonts w:eastAsia="Calibr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6A2AFE" w:rsidRPr="006A2AFE" w:rsidRDefault="006A2AFE" w:rsidP="00B51CB4">
            <w:pPr>
              <w:rPr>
                <w:sz w:val="16"/>
                <w:szCs w:val="16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Общий объем финансирования программы составляет 12 825,1 тыс. рублей, в том числе: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местный бюджет – 12 825,1 тыс. рублей;</w:t>
            </w:r>
          </w:p>
          <w:p w:rsidR="006A2AFE" w:rsidRPr="006A2AFE" w:rsidRDefault="006A2AFE" w:rsidP="00B51CB4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6A2AFE" w:rsidRPr="006A2AFE" w:rsidRDefault="006A2AFE" w:rsidP="00B51CB4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6A2AFE" w:rsidRPr="006A2AFE" w:rsidRDefault="006A2AFE" w:rsidP="00B51CB4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Объем финансирования муниципальной программы за счет средств местного бюджета по годам реализации: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2017 год – 655,0 тыс. рублей;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2018 год – 1 720,0 тыс. рублей; 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2019 год – 1 950,1 тыс. рублей;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2020 год – 4 250,0 тыс. рублей;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2021 год – 4 250,0 тыс. рублей.</w:t>
            </w:r>
          </w:p>
        </w:tc>
      </w:tr>
    </w:tbl>
    <w:p w:rsidR="006A2AFE" w:rsidRPr="006A2AFE" w:rsidRDefault="006A2AFE" w:rsidP="006A2AFE">
      <w:pPr>
        <w:pStyle w:val="17"/>
        <w:spacing w:before="0" w:after="0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                                      </w:t>
      </w:r>
    </w:p>
    <w:p w:rsidR="006A2AFE" w:rsidRPr="006A2AFE" w:rsidRDefault="006A2AFE" w:rsidP="006A2AFE">
      <w:pPr>
        <w:pStyle w:val="17"/>
        <w:spacing w:before="0" w:after="0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                                                                                               </w:t>
      </w:r>
    </w:p>
    <w:p w:rsidR="006A2AFE" w:rsidRPr="006A2AFE" w:rsidRDefault="006A2AFE" w:rsidP="006A2AFE">
      <w:pPr>
        <w:pStyle w:val="17"/>
        <w:spacing w:before="0" w:after="0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17"/>
        <w:spacing w:before="0" w:after="0"/>
        <w:jc w:val="center"/>
        <w:rPr>
          <w:b/>
          <w:sz w:val="28"/>
          <w:szCs w:val="28"/>
        </w:rPr>
      </w:pPr>
      <w:r w:rsidRPr="006A2AFE">
        <w:rPr>
          <w:sz w:val="28"/>
          <w:szCs w:val="28"/>
        </w:rPr>
        <w:lastRenderedPageBreak/>
        <w:t xml:space="preserve">1. </w:t>
      </w:r>
      <w:r w:rsidRPr="006A2AFE">
        <w:rPr>
          <w:bCs/>
          <w:sz w:val="28"/>
          <w:szCs w:val="28"/>
        </w:rPr>
        <w:t>ХАРАКТЕРИСТИКА ТЕКУЩЕГО СОСТОЯНИЯ И ПРОГНОЗ РАЗВИТИЯ</w:t>
      </w:r>
    </w:p>
    <w:p w:rsidR="006A2AFE" w:rsidRPr="006A2AFE" w:rsidRDefault="006A2AFE" w:rsidP="006A2AFE">
      <w:pPr>
        <w:pStyle w:val="17"/>
        <w:spacing w:before="0" w:after="0"/>
        <w:jc w:val="center"/>
        <w:rPr>
          <w:b/>
          <w:sz w:val="28"/>
          <w:szCs w:val="28"/>
        </w:rPr>
      </w:pPr>
    </w:p>
    <w:p w:rsidR="006A2AFE" w:rsidRPr="006A2AFE" w:rsidRDefault="006A2AFE" w:rsidP="006A2AFE">
      <w:pPr>
        <w:pStyle w:val="17"/>
        <w:spacing w:before="0" w:after="0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МАЛОЕ И СРЕДНЕЕ ПРЕДПРИНИМАТЕЛЬСТВО </w:t>
      </w:r>
    </w:p>
    <w:p w:rsidR="006A2AFE" w:rsidRPr="006A2AFE" w:rsidRDefault="006A2AFE" w:rsidP="006A2AFE">
      <w:pPr>
        <w:pStyle w:val="17"/>
        <w:spacing w:before="0" w:after="0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Малый и средний бизнес Лабинского района активно развивается.                         В 2019 году в Лабинском районе осуществляли свою деятельность порядка                   3,7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9,5 тыс. человек. 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Оборот в малом и среднем предпринимательстве составил более                     24,1 млрд. рублей, основная его часть приходится на оптовую и розничную торговлю, обрабатывающее производство.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Объем инвестиций в основной капитал в малом и среднем предпринимательстве составил 781,9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В то же время, в сфере малого и среднего предпринимательства Лабинского района имеются нерешенные проблемы: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  <w:lang w:eastAsia="ru-RU"/>
        </w:rPr>
        <w:t xml:space="preserve"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6A2AFE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 xml:space="preserve">увеличить уровень правовой грамотности предпринимателей в части действующего российского законодательства; 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 для помощи в принятии правильных управленческих и коммерческих решений;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lastRenderedPageBreak/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Лабинский район.</w:t>
      </w: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sz w:val="28"/>
          <w:szCs w:val="28"/>
        </w:rPr>
        <w:t>Реализация мероприятий по развитию малого и среднего предпринимательства в муниципальном образовании Лабинский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Комплексное решение задач развития малого и среднего предпринимательства в муниципальном образовании Лабинский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РАЗВИТИЕ САНАТОРНО-КУРОРТНОГО 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И ТУРИСТСКОГО КОМПЛЕКСА</w:t>
      </w:r>
    </w:p>
    <w:p w:rsidR="006A2AFE" w:rsidRPr="006A2AFE" w:rsidRDefault="006A2AFE" w:rsidP="006A2AFE">
      <w:pPr>
        <w:ind w:firstLine="709"/>
        <w:jc w:val="both"/>
        <w:outlineLvl w:val="1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outlineLvl w:val="1"/>
        <w:rPr>
          <w:bCs/>
          <w:sz w:val="28"/>
          <w:szCs w:val="28"/>
        </w:rPr>
      </w:pPr>
      <w:r w:rsidRPr="006A2AFE">
        <w:rPr>
          <w:spacing w:val="-4"/>
          <w:sz w:val="28"/>
          <w:szCs w:val="28"/>
        </w:rPr>
        <w:t>Географическое положение, историческое и природное наследие Лабинского района свидетельствует о высоком потенциале в области развития курортно-туристского комплекса в Лабинском районе. С древности до наших дней, в Лабинском районе сохранились археологические памятники различных эпох - начиная с каменного века и заканчивая средневековьем. В селе Горное                     (70 км. от Лабинска) обнаружены руины аланского городища Куньша (9-13 вв) -</w:t>
      </w:r>
      <w:r w:rsidRPr="006A2AFE">
        <w:rPr>
          <w:sz w:val="28"/>
          <w:szCs w:val="28"/>
        </w:rPr>
        <w:t xml:space="preserve"> самого большого на Северном Кавказе.  </w:t>
      </w:r>
    </w:p>
    <w:p w:rsidR="006A2AFE" w:rsidRPr="006A2AFE" w:rsidRDefault="006A2AFE" w:rsidP="006A2AFE">
      <w:pPr>
        <w:ind w:firstLine="709"/>
        <w:jc w:val="both"/>
        <w:outlineLvl w:val="1"/>
        <w:rPr>
          <w:sz w:val="28"/>
          <w:szCs w:val="28"/>
        </w:rPr>
      </w:pPr>
      <w:r w:rsidRPr="006A2AFE">
        <w:rPr>
          <w:sz w:val="28"/>
          <w:szCs w:val="28"/>
        </w:rPr>
        <w:t>Лабинский район богат подземными месторождениями минеральной и термальной воды. На базе природных источников работает АО «Санаторий Лаба», включенный в государственный реестр курортного фонда России. Достоинством санатория является наличие и использование уникальных природных минеральных источников для питьевого и бальнеологического лечения.</w:t>
      </w:r>
    </w:p>
    <w:p w:rsidR="006A2AFE" w:rsidRPr="006A2AFE" w:rsidRDefault="006A2AFE" w:rsidP="006A2AFE">
      <w:pPr>
        <w:ind w:firstLine="709"/>
        <w:jc w:val="both"/>
        <w:outlineLvl w:val="1"/>
        <w:rPr>
          <w:sz w:val="28"/>
          <w:szCs w:val="28"/>
        </w:rPr>
      </w:pPr>
      <w:r w:rsidRPr="006A2AFE">
        <w:rPr>
          <w:sz w:val="28"/>
          <w:szCs w:val="28"/>
        </w:rPr>
        <w:t>Наряду с лечебным отдыхом в Лабинском районе развивается туризм, открыты туристические базы отдыха, которые круглый год принимают туристов и предлагают им различные виды отдыха. Развитие туризма имеет большое значение для экономики Лабинского района, так как туризм стимулирует развитие элементов инфраструктуры - гостиниц, ресторанов, предприятий торговли, предопределяет увеличение доходной части бюджета за счет налогов, создает новые рабочие места, активизирует деятельность народных промыслов и развитие культуры и способствует им, обеспечивает рост уровня жизни местного населения, кроме этого, туризм имеет широкие возможности для привлечения инвестиций в экономику района.</w:t>
      </w:r>
    </w:p>
    <w:p w:rsidR="006A2AFE" w:rsidRPr="006A2AFE" w:rsidRDefault="006A2AFE" w:rsidP="006A2AFE">
      <w:pPr>
        <w:ind w:firstLine="709"/>
        <w:jc w:val="both"/>
        <w:outlineLvl w:val="1"/>
        <w:rPr>
          <w:bCs/>
          <w:sz w:val="28"/>
          <w:szCs w:val="28"/>
        </w:rPr>
      </w:pPr>
      <w:r w:rsidRPr="006A2AFE">
        <w:rPr>
          <w:sz w:val="28"/>
          <w:szCs w:val="28"/>
        </w:rPr>
        <w:t xml:space="preserve">Создание в Лабинском районе конкурентоспособного санаторно-курортного и туристского комплекса требует выделения значительных средств на затраты по созданию дорогостоящей материальной базы – строительство </w:t>
      </w:r>
      <w:r w:rsidRPr="006A2AFE">
        <w:rPr>
          <w:sz w:val="28"/>
          <w:szCs w:val="28"/>
        </w:rPr>
        <w:lastRenderedPageBreak/>
        <w:t>туристических баз, туристических приютов, обеспечение автотранспортом, снаряжением.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Реализация задач, стоящих перед санаторно-курортным и туристским комплексом Лабинского района, возможна только при наличии эффективной маркетинговой стратегии и тактики, включая коммуникационную составляющую продвижения курортного и туристского продукта.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Мероприятия данной программы направлены на формирование положительного имиджа Лабинского района на рынке курортных, туристических, экскурсионных услуг и включают: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проведение активной рекламной политики, направленной на создание положительного имиджа Лабинского района, как одного из привлекательных центров туризма и отдыха Краснодарского края и продвижение туристского продукта на внутренний туристский рынок;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разработка, изготовление и распространение информационно-рекламных материалов презентационного плана о санаторно-курортной и туристско-экскурсионной привлекательности Лабинского района;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размещение рекламно-информационных материалов о санаторно-курортном и туристском потенциале Лабинского района, посредством наружной и внутренней рекламы.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ФОРМИРОВАНИЕ И ПРОДВИЖЕНИЕ ИНВЕСТИЦИОННО-ПРИВЛЕКАТЕЛЬНОГО ОБРАЗА</w:t>
      </w:r>
    </w:p>
    <w:p w:rsidR="006A2AFE" w:rsidRPr="006A2AFE" w:rsidRDefault="006A2AFE" w:rsidP="006A2AFE">
      <w:pPr>
        <w:ind w:firstLine="851"/>
        <w:jc w:val="both"/>
        <w:rPr>
          <w:sz w:val="28"/>
          <w:szCs w:val="28"/>
        </w:rPr>
      </w:pPr>
    </w:p>
    <w:p w:rsidR="006A2AFE" w:rsidRPr="006A2AFE" w:rsidRDefault="006A2AFE" w:rsidP="006A2AFE">
      <w:pPr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6A2AFE" w:rsidRPr="006A2AFE" w:rsidRDefault="006A2AFE" w:rsidP="006A2AFE">
      <w:pPr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6A2AFE" w:rsidRPr="006A2AFE" w:rsidRDefault="006A2AFE" w:rsidP="006A2AF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6A2AFE" w:rsidRPr="006A2AFE" w:rsidRDefault="006A2AFE" w:rsidP="006A2AF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В области формирования привлекательного образа и продвижения интересов района за его пределами предполагается </w:t>
      </w:r>
      <w:bookmarkStart w:id="1" w:name="sub_450971380"/>
      <w:r w:rsidRPr="006A2AFE">
        <w:rPr>
          <w:sz w:val="28"/>
          <w:szCs w:val="28"/>
        </w:rPr>
        <w:t>использование механизмов выставочно-ярмарочной деятельности для содействия продвижению привлекательного экономического и инвестиционного потенциала Лабинского района за его пределами.</w:t>
      </w:r>
    </w:p>
    <w:bookmarkEnd w:id="1"/>
    <w:p w:rsidR="006A2AFE" w:rsidRPr="006A2AFE" w:rsidRDefault="006A2AFE" w:rsidP="006A2AF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 xml:space="preserve">Комплексное решение задач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 </w:t>
      </w:r>
    </w:p>
    <w:p w:rsidR="006A2AFE" w:rsidRPr="006A2AFE" w:rsidRDefault="006A2AFE" w:rsidP="006A2AF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6A2AFE" w:rsidRPr="006A2AFE" w:rsidRDefault="006A2AFE" w:rsidP="006A2AF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A2AFE" w:rsidRPr="006A2AFE" w:rsidRDefault="006A2AFE" w:rsidP="006A2AFE">
      <w:pPr>
        <w:spacing w:line="233" w:lineRule="auto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A2AFE" w:rsidRPr="006A2AFE" w:rsidRDefault="006A2AFE" w:rsidP="006A2AFE">
      <w:pPr>
        <w:spacing w:line="233" w:lineRule="auto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table"/>
        <w:widowControl w:val="0"/>
        <w:spacing w:line="233" w:lineRule="auto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>Основными целями муниципальной программы являются:</w:t>
      </w:r>
    </w:p>
    <w:p w:rsidR="006A2AFE" w:rsidRPr="006A2AFE" w:rsidRDefault="006A2AFE" w:rsidP="006A2AFE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обеспечение условий развития и поддержки малого и среднего предпринимательства;</w:t>
      </w:r>
    </w:p>
    <w:p w:rsidR="006A2AFE" w:rsidRPr="006A2AFE" w:rsidRDefault="006A2AFE" w:rsidP="006A2AFE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оказание содействия развитию санаторно-курортного и туристского комплекса Лабинского района;</w:t>
      </w:r>
    </w:p>
    <w:p w:rsidR="006A2AFE" w:rsidRPr="006A2AFE" w:rsidRDefault="006A2AFE" w:rsidP="006A2AFE">
      <w:pPr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формирование инвестиционно - привлекательного образа муниципального образования Лабинский район.</w:t>
      </w:r>
    </w:p>
    <w:p w:rsidR="006A2AFE" w:rsidRPr="006A2AFE" w:rsidRDefault="006A2AFE" w:rsidP="006A2AFE">
      <w:pPr>
        <w:pStyle w:val="table"/>
        <w:widowControl w:val="0"/>
        <w:spacing w:line="233" w:lineRule="auto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A2AFE" w:rsidRPr="006A2AFE" w:rsidRDefault="006A2AFE" w:rsidP="006A2AFE">
      <w:pPr>
        <w:pStyle w:val="afd"/>
        <w:spacing w:line="233" w:lineRule="auto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 xml:space="preserve">оказание информационной, консультационной поддержки субъектам малого и среднего предпринимательства;  </w:t>
      </w:r>
    </w:p>
    <w:p w:rsidR="006A2AFE" w:rsidRPr="006A2AFE" w:rsidRDefault="006A2AFE" w:rsidP="006A2AFE">
      <w:pPr>
        <w:pStyle w:val="aff1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освещение мер государственной поддержки малого и среднего предпринимательства в средствах массовой информации;</w:t>
      </w:r>
    </w:p>
    <w:p w:rsidR="006A2AFE" w:rsidRPr="006A2AFE" w:rsidRDefault="006A2AFE" w:rsidP="006A2AFE">
      <w:pPr>
        <w:pStyle w:val="aff1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технологий;</w:t>
      </w:r>
    </w:p>
    <w:p w:rsidR="006A2AFE" w:rsidRPr="006A2AFE" w:rsidRDefault="006A2AFE" w:rsidP="006A2AFE">
      <w:pPr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продвижение инвестиционной привлекательности муниципального образования Лабинский район для внутренних и внешних инвесторов.</w:t>
      </w:r>
    </w:p>
    <w:p w:rsidR="006A2AFE" w:rsidRPr="006A2AFE" w:rsidRDefault="006A2AFE" w:rsidP="006A2AFE">
      <w:pPr>
        <w:spacing w:line="233" w:lineRule="auto"/>
        <w:jc w:val="center"/>
        <w:rPr>
          <w:sz w:val="22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Целевые показатели муниципальной программы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«Экономическое развитие Лабинского района»» на 2017 – 2021 годы</w:t>
      </w:r>
    </w:p>
    <w:p w:rsidR="006A2AFE" w:rsidRPr="006A2AFE" w:rsidRDefault="006A2AFE" w:rsidP="006A2AFE">
      <w:pPr>
        <w:jc w:val="center"/>
        <w:rPr>
          <w:sz w:val="20"/>
          <w:szCs w:val="20"/>
        </w:rPr>
      </w:pPr>
    </w:p>
    <w:p w:rsidR="006A2AFE" w:rsidRPr="006A2AFE" w:rsidRDefault="006A2AFE" w:rsidP="006A2AFE">
      <w:pPr>
        <w:ind w:firstLine="708"/>
        <w:jc w:val="both"/>
        <w:rPr>
          <w:bCs/>
          <w:sz w:val="2"/>
          <w:szCs w:val="10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41"/>
        <w:gridCol w:w="993"/>
        <w:gridCol w:w="141"/>
        <w:gridCol w:w="426"/>
        <w:gridCol w:w="141"/>
        <w:gridCol w:w="993"/>
        <w:gridCol w:w="141"/>
        <w:gridCol w:w="993"/>
        <w:gridCol w:w="141"/>
        <w:gridCol w:w="1040"/>
        <w:gridCol w:w="94"/>
        <w:gridCol w:w="1087"/>
        <w:gridCol w:w="47"/>
        <w:gridCol w:w="1135"/>
      </w:tblGrid>
      <w:tr w:rsidR="006A2AFE" w:rsidRPr="006A2AFE" w:rsidTr="00B51CB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№</w:t>
            </w:r>
            <w:r w:rsidRPr="006A2AFE">
              <w:br/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Единица измере-ния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AFE" w:rsidRPr="006A2AFE" w:rsidRDefault="006A2AFE" w:rsidP="00B51CB4">
            <w:pPr>
              <w:pStyle w:val="afd"/>
              <w:spacing w:line="216" w:lineRule="auto"/>
              <w:ind w:left="113" w:right="113"/>
              <w:jc w:val="center"/>
            </w:pPr>
            <w:r w:rsidRPr="006A2AFE">
              <w:t>Ста-тус*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Значение показателей</w:t>
            </w:r>
          </w:p>
        </w:tc>
      </w:tr>
      <w:tr w:rsidR="006A2AFE" w:rsidRPr="006A2AFE" w:rsidTr="00B51CB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2021 год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Муниципальная программа «Экономическое развитие Лабинского района»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  <w:r w:rsidRPr="006A2AFE">
              <w:t>Обеспечение условий развития и поддержки малого и среднего предпринимательства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За-дача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napToGrid w:val="0"/>
              <w:spacing w:line="216" w:lineRule="auto"/>
            </w:pPr>
            <w:r w:rsidRPr="006A2AFE"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6A2A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7"/>
              <w:ind w:left="0"/>
              <w:rPr>
                <w:sz w:val="24"/>
                <w:szCs w:val="24"/>
              </w:rPr>
            </w:pPr>
            <w:r w:rsidRPr="006A2AFE">
              <w:rPr>
                <w:sz w:val="24"/>
                <w:szCs w:val="24"/>
              </w:rPr>
              <w:t xml:space="preserve">Количество субъектов </w:t>
            </w:r>
            <w:r w:rsidRPr="006A2AFE">
              <w:rPr>
                <w:sz w:val="24"/>
                <w:szCs w:val="24"/>
              </w:rPr>
              <w:lastRenderedPageBreak/>
              <w:t>малого и среднего предприни-</w:t>
            </w:r>
          </w:p>
          <w:p w:rsidR="006A2AFE" w:rsidRPr="006A2AFE" w:rsidRDefault="006A2AFE" w:rsidP="00B51CB4">
            <w:pPr>
              <w:pStyle w:val="af7"/>
              <w:ind w:left="0"/>
              <w:rPr>
                <w:sz w:val="24"/>
                <w:szCs w:val="24"/>
              </w:rPr>
            </w:pPr>
            <w:r w:rsidRPr="006A2AFE">
              <w:rPr>
                <w:sz w:val="24"/>
                <w:szCs w:val="24"/>
              </w:rPr>
              <w:t>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lastRenderedPageBreak/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4705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3755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lastRenderedPageBreak/>
              <w:t>1.2.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Численность наемных работников субъектов малого и среднего предприни-мательства</w:t>
            </w:r>
          </w:p>
          <w:p w:rsidR="006A2AFE" w:rsidRPr="006A2AFE" w:rsidRDefault="006A2AFE" w:rsidP="00B51CB4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человек</w:t>
            </w:r>
          </w:p>
          <w:p w:rsidR="006A2AFE" w:rsidRPr="006A2AFE" w:rsidRDefault="006A2AFE" w:rsidP="00B51CB4">
            <w:pPr>
              <w:pStyle w:val="afd"/>
              <w:jc w:val="center"/>
            </w:pPr>
          </w:p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6250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Объем инвестиций в основной капитал субъектов малого и среднего предприни-мательства</w:t>
            </w:r>
          </w:p>
          <w:p w:rsidR="006A2AFE" w:rsidRPr="006A2AFE" w:rsidRDefault="006A2AFE" w:rsidP="00B51CB4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910,0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915,0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920,0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790,0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Количество информа-ционно- консульта-</w:t>
            </w:r>
          </w:p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ционных услуг, оказанных субъектам малого и среднего предпринимательства муниципальным казен-ным учрежде-нием «Лабинский центр поддержки предприни-мательства» МО Лабинский район</w:t>
            </w:r>
          </w:p>
          <w:p w:rsidR="006A2AFE" w:rsidRPr="006A2AFE" w:rsidRDefault="006A2AFE" w:rsidP="00B51CB4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455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0"/>
            </w:pPr>
            <w:r w:rsidRPr="006A2AFE">
              <w:t>Подпрограмма № 2 «Развитие санаторно-курортного и туристского комплекса муниципального образования Лабинский район»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lastRenderedPageBreak/>
              <w:t>Цель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0"/>
            </w:pPr>
            <w:r w:rsidRPr="006A2AFE">
              <w:t>Оказание содействия развитию санаторно-курортного и туристского комплекса Лабинского района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За-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дача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f1"/>
              <w:ind w:left="-100"/>
              <w:jc w:val="both"/>
            </w:pPr>
            <w:r w:rsidRPr="006A2AFE"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ind w:left="-122"/>
              <w:jc w:val="both"/>
            </w:pPr>
            <w:r w:rsidRPr="006A2AFE">
              <w:t>Увеличение количества отдыхающих в лечебно-</w:t>
            </w:r>
          </w:p>
          <w:p w:rsidR="006A2AFE" w:rsidRPr="006A2AFE" w:rsidRDefault="006A2AFE" w:rsidP="00B51CB4">
            <w:pPr>
              <w:pStyle w:val="afe"/>
              <w:ind w:left="-122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оздоровительных и туристских организациях  Лабинского района</w:t>
            </w:r>
          </w:p>
          <w:p w:rsidR="006A2AFE" w:rsidRPr="006A2AFE" w:rsidRDefault="006A2AFE" w:rsidP="00B51CB4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1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AFE">
              <w:rPr>
                <w:rFonts w:ascii="Times New Roman" w:hAnsi="Times New Roman"/>
                <w:sz w:val="24"/>
                <w:szCs w:val="24"/>
              </w:rPr>
              <w:t>не менее чем на 2,7% к 2016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не менее чем на 2,8% к 2017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не менее чем на 2,9% к 2018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t>не менее чем на 3% к 2019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t>не менее чем на 3,1% к 2020 году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ind w:left="-122"/>
              <w:jc w:val="both"/>
            </w:pPr>
            <w:r w:rsidRPr="006A2AFE">
              <w:t>Увеличение объемов услуг, оказываемых организациями санаторно-</w:t>
            </w:r>
          </w:p>
          <w:p w:rsidR="006A2AFE" w:rsidRPr="006A2AFE" w:rsidRDefault="006A2AFE" w:rsidP="00B51CB4">
            <w:pPr>
              <w:ind w:left="-122"/>
              <w:jc w:val="both"/>
            </w:pPr>
            <w:r w:rsidRPr="006A2AFE">
              <w:t xml:space="preserve">курортного и </w:t>
            </w:r>
          </w:p>
          <w:p w:rsidR="006A2AFE" w:rsidRPr="006A2AFE" w:rsidRDefault="006A2AFE" w:rsidP="00B51CB4">
            <w:pPr>
              <w:ind w:left="-122"/>
              <w:jc w:val="both"/>
            </w:pPr>
            <w:r w:rsidRPr="006A2AFE">
              <w:t>туристского комплекса Лабинского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не менее  чем на 2,9 % к 2016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не менее  чем на 3 % к 2017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не менее  чем на 3,1 % к 2018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t>не менее  чем на 3,2 % к 2019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t>не менее  чем на 3,3 % к 2020 году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ind w:left="-100"/>
            </w:pPr>
            <w:r w:rsidRPr="006A2AFE">
              <w:t>Подпрограмма № 3 «Формирование и продвижение инвестиционно - привлекательного образа муниципального образования Лабинский район»</w:t>
            </w:r>
          </w:p>
        </w:tc>
      </w:tr>
      <w:tr w:rsidR="006A2AFE" w:rsidRPr="006A2AFE" w:rsidTr="00B51CB4">
        <w:trPr>
          <w:trHeight w:val="5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0"/>
              <w:jc w:val="left"/>
            </w:pPr>
            <w:r w:rsidRPr="006A2AFE"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За-дача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0"/>
            </w:pPr>
            <w:r w:rsidRPr="006A2AFE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 xml:space="preserve">Количество заключен-ных прото-колов о намере-ниях по взаимо-действию </w:t>
            </w:r>
          </w:p>
          <w:p w:rsidR="006A2AFE" w:rsidRPr="006A2AFE" w:rsidRDefault="006A2AFE" w:rsidP="00B51CB4">
            <w:pPr>
              <w:pStyle w:val="afe"/>
            </w:pPr>
            <w:r w:rsidRPr="006A2AFE">
              <w:rPr>
                <w:rFonts w:ascii="Times New Roman" w:hAnsi="Times New Roman" w:cs="Times New Roman"/>
              </w:rPr>
              <w:t xml:space="preserve">в сфере инвес-тиций на тер-ритории муници-пального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9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 xml:space="preserve">образо-вания </w:t>
            </w:r>
            <w:r w:rsidRPr="006A2AFE">
              <w:rPr>
                <w:rFonts w:ascii="Times New Roman" w:hAnsi="Times New Roman" w:cs="Times New Roman"/>
              </w:rPr>
              <w:lastRenderedPageBreak/>
              <w:t>Лабинский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3.2.</w:t>
            </w: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Объем прив-леченных инвести-ций в экономику муници-пального образова-ния Лабинский район в рамках заклю-ченных протоколов о намере-ниях по взаимодей-ствию в сфере инвестиций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270,0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330,0</w:t>
            </w:r>
          </w:p>
          <w:p w:rsidR="006A2AFE" w:rsidRPr="006A2AFE" w:rsidRDefault="006A2AFE" w:rsidP="00B51CB4"/>
        </w:tc>
      </w:tr>
    </w:tbl>
    <w:p w:rsidR="006A2AFE" w:rsidRPr="006A2AFE" w:rsidRDefault="006A2AFE" w:rsidP="006A2AFE">
      <w:pPr>
        <w:pStyle w:val="afd"/>
      </w:pPr>
      <w:r w:rsidRPr="006A2AFE">
        <w:t>*сроки предоставления статистической информации – ежеквартально</w:t>
      </w:r>
    </w:p>
    <w:p w:rsidR="006A2AFE" w:rsidRPr="006A2AFE" w:rsidRDefault="006A2AFE" w:rsidP="006A2AFE">
      <w:pPr>
        <w:spacing w:line="233" w:lineRule="auto"/>
        <w:ind w:firstLine="851"/>
        <w:jc w:val="both"/>
        <w:rPr>
          <w:bCs/>
          <w:sz w:val="28"/>
          <w:szCs w:val="28"/>
        </w:rPr>
      </w:pPr>
    </w:p>
    <w:p w:rsidR="006A2AFE" w:rsidRPr="006A2AFE" w:rsidRDefault="006A2AFE" w:rsidP="006A2AFE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Реализация мероприятий программы рассчитана на период с 2017 года по 2021 год включительно.</w:t>
      </w:r>
    </w:p>
    <w:p w:rsidR="006A2AFE" w:rsidRPr="006A2AFE" w:rsidRDefault="006A2AFE" w:rsidP="006A2AFE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10"/>
          <w:szCs w:val="10"/>
        </w:rPr>
      </w:pPr>
      <w:r w:rsidRPr="006A2AFE">
        <w:rPr>
          <w:rFonts w:eastAsia="Calibri"/>
          <w:sz w:val="28"/>
          <w:szCs w:val="28"/>
          <w:lang w:eastAsia="en-US"/>
        </w:rPr>
        <w:t>Реализация муниципальной программы не предусматривает выделение отдельных этапов.</w:t>
      </w:r>
    </w:p>
    <w:p w:rsidR="006A2AFE" w:rsidRPr="006A2AFE" w:rsidRDefault="006A2AFE" w:rsidP="006A2AFE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программы.</w:t>
      </w:r>
    </w:p>
    <w:p w:rsidR="006A2AFE" w:rsidRPr="006A2AFE" w:rsidRDefault="006A2AFE" w:rsidP="006A2AFE">
      <w:pPr>
        <w:pStyle w:val="afe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A2AFE" w:rsidRPr="006A2AFE" w:rsidRDefault="006A2AFE" w:rsidP="006A2AFE">
      <w:pPr>
        <w:pStyle w:val="afe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 xml:space="preserve">1. Количество субъектов малого и среднего предпринимательства рассчитана с учетом предварительных расчетных (оценочных) значений показателя «Количество субъектов малого и среднего предпринимательства», доведенных департаментом инвестиций и развития малого и среднего предпринимательства Краснодарского края, а также с учетом данных Единого реестра малого и среднего предпринимательства, ведение которого осуществляется Федеральной налоговой службой Российской Федерации. </w:t>
      </w:r>
    </w:p>
    <w:p w:rsidR="006A2AFE" w:rsidRPr="006A2AFE" w:rsidRDefault="006A2AFE" w:rsidP="006A2AFE">
      <w:pPr>
        <w:pStyle w:val="afe"/>
        <w:spacing w:line="233" w:lineRule="auto"/>
        <w:ind w:firstLine="709"/>
        <w:jc w:val="both"/>
        <w:rPr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 xml:space="preserve">2. Численность наемных работников субъектов малого и среднего предпринимательства исчислена с учетом предварительных расчетных (оценочных) значений показателя «Численность занятых в сфере малого и среднего предпринимательства, включая индивидуальных предпринимателей», доведенных департаментом инвестиций и развития малого и среднего предпринимательства Краснодарского края.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3. Объем инвестиций в основной капитал субъектов малого и среднего предпринимательства рассчитан с учетом данных мониторинга динамики </w:t>
      </w:r>
      <w:r w:rsidRPr="006A2AFE">
        <w:rPr>
          <w:sz w:val="28"/>
          <w:szCs w:val="28"/>
        </w:rPr>
        <w:lastRenderedPageBreak/>
        <w:t>развития малого и среднего предпринимательства в Лабинском районе с ежегодным ростом.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3. ПЕРЕЧЕНЬ И КРАТКОЕ ОПИСАНИЕ ПОДПРОГРАММ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Муниципальная программа «Экономическое развитие Лабинского района» на 2017 – 2021 годы включает 3 подпрограммы: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1) подпрограмма № 1 «Поддержка малого и среднего предпринимательства Лабинского района»;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2) подпрограмма № 2 «Развитие санаторно-курортного и туристского комплекса муниципального образования Лабинский район»;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3) подпрограмма № 3 «Формирование и продвижение инвестиционно - привлекательного образа муниципального образования Лабинский район».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Подпрограмма № 1 «Поддержка малого и среднего предпринимательства Лабинского района» направлена на обеспечение условий развития и поддержки малого и среднего предпринимательства. Задачами подпрограммы являются 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информации.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Подпрограмма № 2 «Развитие санаторно-курортного и туристского комплекса муниципального образования Лабинский район» направлена на Оказание содействия развитию санаторно-курортного и туристского комплекса Лабинского района. Задачей подпрограммы является 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технологий.</w:t>
      </w:r>
    </w:p>
    <w:p w:rsidR="006A2AFE" w:rsidRPr="006A2AFE" w:rsidRDefault="006A2AFE" w:rsidP="006A2AFE">
      <w:pPr>
        <w:pStyle w:val="afd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>Подпрограмма № 3 «Формирование и продвижение инвестиционно - привлекательного образа муниципального образования Лабинский район» направлена на формирование инвестиционно - привлекательного образа муниципального образования Лабинский район. Задачей подпрограммы является продвижение инвестиционной привлекательности муниципального образования Лабинский район для внутренних и внешних инвесторов.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  <w:sectPr w:rsidR="006A2AFE" w:rsidRPr="006A2AFE" w:rsidSect="00B51CB4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6A2AFE" w:rsidRPr="006A2AFE" w:rsidRDefault="006A2AFE" w:rsidP="006A2AFE">
      <w:pPr>
        <w:ind w:left="360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«Экономическое развитие Лабинского района» </w:t>
      </w:r>
    </w:p>
    <w:p w:rsidR="006A2AFE" w:rsidRPr="006A2AFE" w:rsidRDefault="006A2AFE" w:rsidP="006A2AFE">
      <w:pPr>
        <w:jc w:val="center"/>
        <w:rPr>
          <w:sz w:val="12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375"/>
        <w:gridCol w:w="1137"/>
        <w:gridCol w:w="1416"/>
        <w:gridCol w:w="995"/>
        <w:gridCol w:w="992"/>
        <w:gridCol w:w="993"/>
        <w:gridCol w:w="992"/>
        <w:gridCol w:w="992"/>
        <w:gridCol w:w="2126"/>
        <w:gridCol w:w="2127"/>
      </w:tblGrid>
      <w:tr w:rsidR="006A2AFE" w:rsidRPr="006A2AFE" w:rsidTr="00B51CB4">
        <w:tc>
          <w:tcPr>
            <w:tcW w:w="564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№</w:t>
            </w:r>
            <w:r w:rsidRPr="006A2AFE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7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Источ-ник финан-сирова-ния</w:t>
            </w:r>
          </w:p>
        </w:tc>
        <w:tc>
          <w:tcPr>
            <w:tcW w:w="141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Объем финан-сирования, всего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(тыс.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рублей)</w:t>
            </w:r>
          </w:p>
        </w:tc>
        <w:tc>
          <w:tcPr>
            <w:tcW w:w="4964" w:type="dxa"/>
            <w:gridSpan w:val="5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2AFE" w:rsidRPr="006A2AFE" w:rsidTr="00B51CB4"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2017 год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ind w:left="9" w:right="-84" w:hanging="121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2021</w:t>
            </w:r>
          </w:p>
          <w:p w:rsidR="006A2AFE" w:rsidRPr="006A2AFE" w:rsidRDefault="006A2AFE" w:rsidP="00B51CB4">
            <w:pPr>
              <w:ind w:left="9" w:right="-84" w:hanging="121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год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564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snapToGrid w:val="0"/>
              <w:jc w:val="center"/>
            </w:pPr>
            <w:r w:rsidRPr="006A2AFE">
              <w:t>Мероприятие «Организация информирования</w:t>
            </w:r>
            <w:r w:rsidRPr="006A2AFE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6A2AFE">
              <w:t>субъектов малого и среднего предпринима-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  <w:lang w:eastAsia="ru-RU"/>
              </w:rPr>
            </w:pPr>
            <w:r w:rsidRPr="006A2AFE">
              <w:t>тельства по вопросам предпринима-тельской деятельности и правового регулирования данной сферы в средствах массовой информации»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ind w:right="-96"/>
              <w:jc w:val="center"/>
              <w:rPr>
                <w:sz w:val="23"/>
                <w:szCs w:val="23"/>
              </w:rPr>
            </w:pPr>
            <w:r w:rsidRPr="006A2AFE">
              <w:t>Повышение информиро</w:t>
            </w:r>
            <w:r w:rsidRPr="006A2AFE">
              <w:softHyphen/>
              <w:t>ванности субъектов малого и среднего предприни-мательства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Исполнитель – управление инвестиций, развития предпри-нимательства и информатизации администрации муниципального образования Лабинский район, муниципальное казенное учреждение «Лабинский центр поддержки предпринима-тельства»  муниципального</w:t>
            </w: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</w:pPr>
            <w:r w:rsidRPr="006A2AFE">
              <w:t>11</w:t>
            </w:r>
          </w:p>
        </w:tc>
      </w:tr>
      <w:tr w:rsidR="006A2AFE" w:rsidRPr="006A2AFE" w:rsidTr="00B51CB4">
        <w:trPr>
          <w:trHeight w:val="227"/>
        </w:trPr>
        <w:tc>
          <w:tcPr>
            <w:tcW w:w="564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образования Лабинский район</w:t>
            </w:r>
          </w:p>
        </w:tc>
      </w:tr>
      <w:tr w:rsidR="006A2AFE" w:rsidRPr="006A2AFE" w:rsidTr="00B51CB4">
        <w:trPr>
          <w:trHeight w:val="131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  <w:rPr>
                <w:lang w:eastAsia="ru-RU"/>
              </w:rPr>
            </w:pPr>
            <w:r w:rsidRPr="006A2AFE">
              <w:t>Мероприятие «Проведение «круглых столов», семинаров-совеща-ний, обучающих мероприятий с субъектами малого и среднего предпринима-тельства по вопросам открытия и ведения предпринима-тельской деятельности»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700,0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350,0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Количество участников: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в 2017 году – 340;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в 2018 году – 360;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в 2019 году – 380;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в 2020 году – 400;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в 2021 году – 420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Муниципальный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Исполнитель – управление инвестиций, развития предпри-нимательства и информатизации администрации муниципального образования Лабинский район, муниципальное казенное учреждение «Лабинский центр поддержки предпринима-тельства» муниципального образования Лабинский район, субъекты малого и среднего предпринима-тельства</w:t>
            </w:r>
          </w:p>
          <w:p w:rsidR="006A2AFE" w:rsidRPr="006A2AFE" w:rsidRDefault="006A2AFE" w:rsidP="00B51CB4">
            <w:pPr>
              <w:jc w:val="center"/>
            </w:pPr>
          </w:p>
          <w:p w:rsidR="006A2AFE" w:rsidRPr="006A2AFE" w:rsidRDefault="006A2AFE" w:rsidP="00B51CB4">
            <w:pPr>
              <w:jc w:val="center"/>
            </w:pPr>
          </w:p>
        </w:tc>
      </w:tr>
      <w:tr w:rsidR="006A2AFE" w:rsidRPr="006A2AFE" w:rsidTr="00B51CB4"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700,0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350,0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709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Мероприятие «Оказание информационно-консультацион-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ной поддержки субъектам малого и среднего предпринима-</w:t>
            </w:r>
          </w:p>
          <w:p w:rsidR="006A2AFE" w:rsidRPr="006A2AFE" w:rsidRDefault="006A2AFE" w:rsidP="00B51CB4">
            <w:pPr>
              <w:jc w:val="center"/>
              <w:rPr>
                <w:lang w:eastAsia="ru-RU"/>
              </w:rPr>
            </w:pPr>
            <w:r w:rsidRPr="006A2AFE">
              <w:t>тельства»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600,0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Оказание информационно-консультацион-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ных услуг субъектам малого и среднего предпринима-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тельства по вопросам ведения предпринима-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тельской деятельности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2017 году – 100;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2018 году – 200;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2019 году - 300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Исполнитель – центр поддержки предпринима-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тельства Лабинского района,  осуществляющий деятельность на основании муниципальных контрактов, заключенных с индивидуальными предпринима-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телями</w:t>
            </w:r>
          </w:p>
          <w:p w:rsidR="006A2AFE" w:rsidRPr="006A2AFE" w:rsidRDefault="006A2AFE" w:rsidP="00B51CB4">
            <w:pPr>
              <w:jc w:val="center"/>
            </w:pPr>
          </w:p>
        </w:tc>
      </w:tr>
      <w:tr w:rsidR="006A2AFE" w:rsidRPr="006A2AFE" w:rsidTr="00B51CB4">
        <w:trPr>
          <w:trHeight w:val="325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600,0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внебюд-жетные источ- 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Мероприятие «Оказание информационно-консультацион-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ной поддержки субъектам малого и среднего предпринима-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тельства»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Оказание информационно-консультацион-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ных услуг субъектам малого и среднего предпринима-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тельства по вопросам ведения предпринима-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тельской деятельности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Исполнитель – муниципальное казенное учреждение «Лабинский центр поддержки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внебюд-жетные источ- 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2020 году – 450;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2021 году – 455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предпринима-тельства» муниципального образования Лабинский район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ind w:left="-71"/>
              <w:jc w:val="center"/>
            </w:pPr>
            <w:r w:rsidRPr="006A2AFE">
              <w:rPr>
                <w:sz w:val="23"/>
                <w:szCs w:val="23"/>
              </w:rPr>
              <w:t>Мероприятие «</w:t>
            </w:r>
            <w:r w:rsidRPr="006A2AFE">
              <w:t>Разработка,</w:t>
            </w:r>
          </w:p>
          <w:p w:rsidR="006A2AFE" w:rsidRPr="006A2AFE" w:rsidRDefault="006A2AFE" w:rsidP="00B51CB4">
            <w:pPr>
              <w:ind w:left="-71"/>
              <w:jc w:val="center"/>
            </w:pPr>
            <w:r w:rsidRPr="006A2AFE">
              <w:t>изго</w:t>
            </w:r>
            <w:r w:rsidRPr="006A2AFE">
              <w:softHyphen/>
              <w:t>товление и распространение реклам</w:t>
            </w:r>
            <w:r w:rsidRPr="006A2AFE">
              <w:softHyphen/>
              <w:t>ных, информационных и сувенир</w:t>
            </w:r>
            <w:r w:rsidRPr="006A2AFE">
              <w:softHyphen/>
              <w:t>ных материалов о санаторно-курортном и ту</w:t>
            </w:r>
            <w:r w:rsidRPr="006A2AFE">
              <w:softHyphen/>
              <w:t>ристском</w:t>
            </w:r>
          </w:p>
          <w:p w:rsidR="006A2AFE" w:rsidRPr="006A2AFE" w:rsidRDefault="006A2AFE" w:rsidP="00B51CB4">
            <w:pPr>
              <w:ind w:left="-71"/>
              <w:jc w:val="center"/>
            </w:pPr>
            <w:r w:rsidRPr="006A2AFE">
              <w:t>потенци</w:t>
            </w:r>
            <w:r w:rsidRPr="006A2AFE">
              <w:softHyphen/>
              <w:t>але Лабинского района»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ind w:left="-83"/>
              <w:jc w:val="center"/>
            </w:pPr>
            <w:r w:rsidRPr="006A2AFE">
              <w:t>Увеличение количества отдыхающих в лечебно-оздоровительных и туристских организациях Лабинского района: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в 2018 году не - менее чем на 2,8% к 2017 году; в 2019 году - не менее чем на 2,9% к 2018 году; в 2020 году - не менее чем на 3,0 % к 2019 году;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в 2021 году - не менее чем на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t>3,1 % к 2020 году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Муниципальный заказчик –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администрация муниципального образования Лабинский район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Исполнитель –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управление экономического развития</w:t>
            </w:r>
          </w:p>
          <w:p w:rsidR="006A2AFE" w:rsidRPr="006A2AFE" w:rsidRDefault="006A2AFE" w:rsidP="00B51CB4">
            <w:pPr>
              <w:pStyle w:val="afd"/>
              <w:jc w:val="center"/>
            </w:pPr>
            <w:r w:rsidRPr="006A2AFE">
              <w:t>администрации муниципального образования Лабинский район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жетные источ-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Размещение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ре</w:t>
            </w:r>
            <w:r w:rsidRPr="006A2AFE">
              <w:softHyphen/>
              <w:t>кламно-инфор-мационных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материалов о санаторно-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Увеличение объемов услуг, оказываемых организациями санаторно-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pStyle w:val="afd"/>
              <w:ind w:left="-80"/>
              <w:jc w:val="center"/>
            </w:pPr>
            <w:r w:rsidRPr="006A2AFE">
              <w:t>Муниципальный заказчик –</w:t>
            </w:r>
          </w:p>
          <w:p w:rsidR="006A2AFE" w:rsidRPr="006A2AFE" w:rsidRDefault="006A2AFE" w:rsidP="00B51CB4">
            <w:pPr>
              <w:pStyle w:val="afd"/>
              <w:ind w:left="-80"/>
              <w:jc w:val="center"/>
            </w:pPr>
            <w:r w:rsidRPr="006A2AFE">
              <w:t>администрация муниципального образования</w:t>
            </w:r>
          </w:p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курортном и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туристском потен</w:t>
            </w:r>
            <w:r w:rsidRPr="006A2AFE">
              <w:softHyphen/>
              <w:t>циале Лабинского района, посред</w:t>
            </w:r>
            <w:r w:rsidRPr="006A2AFE">
              <w:softHyphen/>
              <w:t>ством наружной и внутренней рекламы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жетные источ-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курортного и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туристского комплекса Лабинского района: в 2018 году - не менее чем на 3,0% к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2017 году;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в 2019 году - не менее чем на 3,1% к 2018 году; в 2020 году - не менее чем на 3,2% к 2019 году; в 2021 году - не менее чем на 3,3% к 2020 году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6A2AFE" w:rsidRPr="006A2AFE" w:rsidRDefault="006A2AFE" w:rsidP="00B51CB4">
            <w:pPr>
              <w:pStyle w:val="afd"/>
              <w:ind w:left="-80"/>
              <w:jc w:val="center"/>
            </w:pPr>
            <w:r w:rsidRPr="006A2AFE">
              <w:t>Лабинский район</w:t>
            </w:r>
          </w:p>
          <w:p w:rsidR="006A2AFE" w:rsidRPr="006A2AFE" w:rsidRDefault="006A2AFE" w:rsidP="00B51CB4">
            <w:pPr>
              <w:pStyle w:val="afd"/>
              <w:ind w:left="-80"/>
              <w:jc w:val="center"/>
            </w:pPr>
            <w:r w:rsidRPr="006A2AFE">
              <w:t>Исполнитель –</w:t>
            </w:r>
          </w:p>
          <w:p w:rsidR="006A2AFE" w:rsidRPr="006A2AFE" w:rsidRDefault="006A2AFE" w:rsidP="00B51CB4">
            <w:pPr>
              <w:pStyle w:val="afd"/>
              <w:ind w:left="-80"/>
              <w:jc w:val="center"/>
            </w:pPr>
            <w:r w:rsidRPr="006A2AFE">
              <w:t>управление экономического развития</w:t>
            </w:r>
          </w:p>
          <w:p w:rsidR="006A2AFE" w:rsidRPr="006A2AFE" w:rsidRDefault="006A2AFE" w:rsidP="00B51CB4">
            <w:pPr>
              <w:pStyle w:val="afd"/>
              <w:ind w:left="-80"/>
              <w:jc w:val="center"/>
            </w:pPr>
            <w:r w:rsidRPr="006A2AFE">
              <w:t>администрации муниципального образования Лабинский район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Проведение открытого конкурса «Лучший дизайн-проект нестационарных торговых объектов для применения на территории муниципального образования Лабинский район»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Заключение договора на использование дизайн-проекта нестационарных торговых объектов на территории муниципального образования Лабинский район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Исполнитель – управление инвестиций, развития предпри-нимательства, информатизации и потребительской сферы администрации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ind w:left="-104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федераль-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жетные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источ-ники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</w:pPr>
            <w:r w:rsidRPr="006A2AFE">
              <w:t>муниципального образования Лабинский район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Деятельность муниципального казенного учреждения «Лабинский центр поддержки предпринимательства» муниципального образования Лабинский район в целях оказания муниципальной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поддержки субъектам малого и среднего предпринимательства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4 000,0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2 000,0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2 000,0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Увеличение количества субъектов малого и среднего предпринима-тельства, обратившихся и получивших информацию, консультацию и иную поддержку через муници-пальное казенное учреждение «Лабинский центр поддержки предприни-мательства» муниципального образования Лабинский район, субъекты малого и среднего предпринима-тельства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Количество информационно-консультационных услуг: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Муниципальное казенное учреждение «Лабинский центр поддержки предпринима-тельства» муниципального образования Лабинский район, субъекты малого и среднего предприни-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t>мательства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4 000,0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2 000,0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2 000,0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жетные источ-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2020 году – 450;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2021 году – 455</w:t>
            </w:r>
          </w:p>
        </w:tc>
        <w:tc>
          <w:tcPr>
            <w:tcW w:w="2127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 w:val="restart"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Мероприятие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«Подготовка и участие в выставочно-ярмарочных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мероприятиях, обучающих мероприятиях, оказание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</w:rPr>
              <w:t>консультационных услуг»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7 505,1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5</w:t>
            </w:r>
            <w:r w:rsidRPr="006A2AFE">
              <w:rPr>
                <w:sz w:val="23"/>
                <w:szCs w:val="23"/>
                <w:lang w:val="en-US"/>
              </w:rPr>
              <w:t>0</w:t>
            </w: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650,1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</w:t>
            </w:r>
            <w:r w:rsidRPr="006A2AFE">
              <w:rPr>
                <w:sz w:val="23"/>
                <w:szCs w:val="23"/>
                <w:lang w:val="en-US"/>
              </w:rPr>
              <w:t>9</w:t>
            </w:r>
            <w:r w:rsidRPr="006A2AFE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</w:t>
            </w:r>
            <w:r w:rsidRPr="006A2AFE">
              <w:rPr>
                <w:sz w:val="23"/>
                <w:szCs w:val="23"/>
                <w:lang w:val="en-US"/>
              </w:rPr>
              <w:t>90</w:t>
            </w: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Презентация инвестиционного потенциала муниципального образования Лабинский район</w:t>
            </w: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Муниципальный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Исполнитель – управление инвестиций, развития предпринима-тельства и информатизации  администрации муниципального образования Лабинский район</w:t>
            </w: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местный</w:t>
            </w:r>
          </w:p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7 505,1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5</w:t>
            </w:r>
            <w:r w:rsidRPr="006A2AFE">
              <w:rPr>
                <w:sz w:val="23"/>
                <w:szCs w:val="23"/>
                <w:lang w:val="en-US"/>
              </w:rPr>
              <w:t>0</w:t>
            </w: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650,1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</w:t>
            </w:r>
            <w:r w:rsidRPr="006A2AFE">
              <w:rPr>
                <w:sz w:val="23"/>
                <w:szCs w:val="23"/>
                <w:lang w:val="en-US"/>
              </w:rPr>
              <w:t>9</w:t>
            </w:r>
            <w:r w:rsidRPr="006A2AFE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1</w:t>
            </w:r>
            <w:r w:rsidRPr="006A2AFE">
              <w:rPr>
                <w:sz w:val="23"/>
                <w:szCs w:val="23"/>
              </w:rPr>
              <w:t xml:space="preserve"> </w:t>
            </w:r>
            <w:r w:rsidRPr="006A2AFE">
              <w:rPr>
                <w:sz w:val="23"/>
                <w:szCs w:val="23"/>
                <w:lang w:val="en-US"/>
              </w:rPr>
              <w:t>9</w:t>
            </w:r>
            <w:r w:rsidRPr="006A2AFE">
              <w:rPr>
                <w:sz w:val="23"/>
                <w:szCs w:val="23"/>
              </w:rPr>
              <w:t>00,0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2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внебюд-жетные источ- 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564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12 825,1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6</w:t>
            </w:r>
            <w:r w:rsidRPr="006A2AFE">
              <w:rPr>
                <w:sz w:val="23"/>
                <w:szCs w:val="23"/>
              </w:rPr>
              <w:t>55,0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 xml:space="preserve">1 </w:t>
            </w:r>
            <w:r w:rsidRPr="006A2AFE">
              <w:rPr>
                <w:sz w:val="23"/>
                <w:szCs w:val="23"/>
                <w:lang w:val="en-US"/>
              </w:rPr>
              <w:t>72</w:t>
            </w: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1 </w:t>
            </w:r>
            <w:r w:rsidRPr="006A2AFE">
              <w:rPr>
                <w:sz w:val="23"/>
                <w:szCs w:val="23"/>
                <w:lang w:val="en-US"/>
              </w:rPr>
              <w:t>9</w:t>
            </w:r>
            <w:r w:rsidRPr="006A2AFE">
              <w:rPr>
                <w:sz w:val="23"/>
                <w:szCs w:val="23"/>
              </w:rPr>
              <w:t>50,1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4 250</w:t>
            </w:r>
            <w:r w:rsidRPr="006A2AFE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4 250,0</w:t>
            </w:r>
          </w:p>
        </w:tc>
        <w:tc>
          <w:tcPr>
            <w:tcW w:w="2126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17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12 825,1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655,0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 xml:space="preserve">1 </w:t>
            </w:r>
            <w:r w:rsidRPr="006A2AFE">
              <w:rPr>
                <w:sz w:val="23"/>
                <w:szCs w:val="23"/>
                <w:lang w:val="en-US"/>
              </w:rPr>
              <w:t>72</w:t>
            </w: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1 </w:t>
            </w:r>
            <w:r w:rsidRPr="006A2AFE">
              <w:rPr>
                <w:sz w:val="23"/>
                <w:szCs w:val="23"/>
                <w:lang w:val="en-US"/>
              </w:rPr>
              <w:t>9</w:t>
            </w:r>
            <w:r w:rsidRPr="006A2AFE">
              <w:rPr>
                <w:sz w:val="23"/>
                <w:szCs w:val="23"/>
              </w:rPr>
              <w:t>50,1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  <w:lang w:val="en-US"/>
              </w:rPr>
              <w:t>4 250</w:t>
            </w:r>
            <w:r w:rsidRPr="006A2AFE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4 250,0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17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17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170"/>
        </w:trPr>
        <w:tc>
          <w:tcPr>
            <w:tcW w:w="564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6A2AFE" w:rsidRPr="006A2AFE" w:rsidRDefault="006A2AFE" w:rsidP="00B51C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A2AFE" w:rsidRPr="006A2AFE" w:rsidRDefault="006A2AFE" w:rsidP="00B51CB4">
            <w:pPr>
              <w:jc w:val="both"/>
              <w:rPr>
                <w:sz w:val="23"/>
                <w:szCs w:val="23"/>
              </w:rPr>
            </w:pPr>
          </w:p>
        </w:tc>
      </w:tr>
    </w:tbl>
    <w:p w:rsidR="006A2AFE" w:rsidRPr="006A2AFE" w:rsidRDefault="006A2AFE" w:rsidP="006A2AFE">
      <w:pPr>
        <w:ind w:left="13452" w:firstLine="708"/>
        <w:rPr>
          <w:sz w:val="28"/>
          <w:szCs w:val="28"/>
        </w:rPr>
      </w:pPr>
      <w:r w:rsidRPr="006A2AFE">
        <w:rPr>
          <w:sz w:val="28"/>
          <w:szCs w:val="28"/>
        </w:rPr>
        <w:t xml:space="preserve"> </w:t>
      </w:r>
    </w:p>
    <w:p w:rsidR="006A2AFE" w:rsidRPr="006A2AFE" w:rsidRDefault="006A2AFE" w:rsidP="006A2AFE">
      <w:pPr>
        <w:ind w:firstLine="708"/>
        <w:jc w:val="both"/>
        <w:rPr>
          <w:sz w:val="27"/>
          <w:szCs w:val="27"/>
        </w:rPr>
      </w:pPr>
    </w:p>
    <w:p w:rsidR="006A2AFE" w:rsidRPr="006A2AFE" w:rsidRDefault="006A2AFE" w:rsidP="006A2AFE">
      <w:pPr>
        <w:ind w:firstLine="708"/>
        <w:jc w:val="both"/>
        <w:rPr>
          <w:sz w:val="27"/>
          <w:szCs w:val="27"/>
        </w:rPr>
      </w:pPr>
    </w:p>
    <w:p w:rsidR="006A2AFE" w:rsidRPr="006A2AFE" w:rsidRDefault="006A2AFE" w:rsidP="006A2AFE">
      <w:pPr>
        <w:ind w:firstLine="708"/>
        <w:jc w:val="both"/>
        <w:rPr>
          <w:sz w:val="27"/>
          <w:szCs w:val="27"/>
        </w:rPr>
        <w:sectPr w:rsidR="006A2AFE" w:rsidRPr="006A2AFE" w:rsidSect="00B51CB4">
          <w:headerReference w:type="default" r:id="rId11"/>
          <w:pgSz w:w="16838" w:h="11906" w:orient="landscape" w:code="9"/>
          <w:pgMar w:top="1134" w:right="567" w:bottom="1134" w:left="1701" w:header="709" w:footer="680" w:gutter="0"/>
          <w:pgNumType w:start="12"/>
          <w:cols w:space="720"/>
          <w:docGrid w:linePitch="360"/>
        </w:sect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993"/>
        <w:gridCol w:w="992"/>
        <w:gridCol w:w="992"/>
        <w:gridCol w:w="993"/>
        <w:gridCol w:w="849"/>
      </w:tblGrid>
      <w:tr w:rsidR="006A2AFE" w:rsidRPr="006A2AFE" w:rsidTr="00B51CB4">
        <w:tc>
          <w:tcPr>
            <w:tcW w:w="568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Наименование программы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(подпрог-раммы)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Источник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финанси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Объем финансиро-вания,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В том числе по годам реализации</w:t>
            </w:r>
          </w:p>
        </w:tc>
      </w:tr>
      <w:tr w:rsidR="006A2AFE" w:rsidRPr="006A2AFE" w:rsidTr="00B51CB4"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2017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2018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2019 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 2020 год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2021 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год</w:t>
            </w:r>
          </w:p>
        </w:tc>
      </w:tr>
      <w:tr w:rsidR="006A2AFE" w:rsidRPr="006A2AFE" w:rsidTr="00B51CB4">
        <w:tc>
          <w:tcPr>
            <w:tcW w:w="56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1.</w:t>
            </w:r>
          </w:p>
        </w:tc>
        <w:tc>
          <w:tcPr>
            <w:tcW w:w="9213" w:type="dxa"/>
            <w:gridSpan w:val="8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Муниципальная программа «Экономическое развитие Лабинского района» </w:t>
            </w:r>
          </w:p>
        </w:tc>
      </w:tr>
      <w:tr w:rsidR="006A2AFE" w:rsidRPr="006A2AFE" w:rsidTr="00B51CB4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Подпрограмма «Поддержка малого и среднего предпринима-</w:t>
            </w:r>
          </w:p>
          <w:p w:rsidR="006A2AFE" w:rsidRPr="006A2AFE" w:rsidRDefault="006A2AFE" w:rsidP="00B51CB4">
            <w:pPr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тельства Лабинского района»</w:t>
            </w: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5 320,0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2 350,0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2 350,0</w:t>
            </w:r>
          </w:p>
        </w:tc>
      </w:tr>
      <w:tr w:rsidR="006A2AFE" w:rsidRPr="006A2AFE" w:rsidTr="00B51CB4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федераль-ный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1.2.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Подпрограмма «Развитие санаторно-курортного и туристского комплекса муници-пального образования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ind w:left="-109"/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ind w:left="-109"/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федераль-ный бюджет</w:t>
            </w:r>
          </w:p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ind w:left="-109"/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ind w:left="-109"/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1.3.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Подпрограмма «Формиро-вание и продвижение инвестицион-но – привлекатель-ного образа муниципаль-ного образо-вания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7 505,1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555,0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1 500,0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1 650,1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 xml:space="preserve"> 1 900,0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ind w:left="-109"/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1 900,0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федераль-ный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Итого по муниципаль-ной программе</w:t>
            </w: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12 825,1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655,0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1 720,0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1 950,1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4 250,0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ind w:left="-109"/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4 250,0</w:t>
            </w:r>
          </w:p>
        </w:tc>
      </w:tr>
      <w:tr w:rsidR="006A2AFE" w:rsidRPr="006A2AFE" w:rsidTr="00B51CB4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федераль-ный бюджет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  <w:tr w:rsidR="006A2AFE" w:rsidRPr="006A2AFE" w:rsidTr="00B51CB4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6A2AFE" w:rsidRPr="006A2AFE" w:rsidRDefault="006A2AFE" w:rsidP="00B51CB4">
            <w:pPr>
              <w:jc w:val="center"/>
              <w:rPr>
                <w:sz w:val="21"/>
                <w:szCs w:val="21"/>
              </w:rPr>
            </w:pPr>
            <w:r w:rsidRPr="006A2AFE">
              <w:rPr>
                <w:sz w:val="21"/>
                <w:szCs w:val="21"/>
              </w:rPr>
              <w:t>0,0</w:t>
            </w:r>
          </w:p>
        </w:tc>
      </w:tr>
    </w:tbl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Реализация муниципальной программы предусматривается за счет средств местного бюджета. 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Реализация подпрограммы «Развитие санаторно-курортного и туристского комплекса муниципального образования Лабинский район» не предусматривает финансирование.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A2AFE" w:rsidRPr="006A2AFE" w:rsidRDefault="006A2AFE" w:rsidP="006A2A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6A2AFE" w:rsidRPr="006A2AFE" w:rsidRDefault="006A2AFE" w:rsidP="006A2AFE">
      <w:pPr>
        <w:jc w:val="both"/>
        <w:rPr>
          <w:rStyle w:val="af4"/>
          <w:color w:val="auto"/>
          <w:sz w:val="28"/>
          <w:szCs w:val="28"/>
        </w:rPr>
      </w:pPr>
    </w:p>
    <w:p w:rsidR="006A2AFE" w:rsidRPr="006A2AFE" w:rsidRDefault="006A2AFE" w:rsidP="006A2AFE">
      <w:pPr>
        <w:widowControl w:val="0"/>
        <w:autoSpaceDE w:val="0"/>
        <w:autoSpaceDN w:val="0"/>
        <w:adjustRightInd w:val="0"/>
        <w:ind w:firstLine="709"/>
        <w:jc w:val="both"/>
        <w:rPr>
          <w:rStyle w:val="af4"/>
          <w:color w:val="auto"/>
          <w:sz w:val="28"/>
          <w:szCs w:val="28"/>
        </w:rPr>
      </w:pPr>
      <w:r w:rsidRPr="006A2AFE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</w:t>
      </w:r>
      <w:hyperlink r:id="rId12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" w:history="1">
        <w:r w:rsidRPr="006A2AFE">
          <w:rPr>
            <w:sz w:val="28"/>
            <w:szCs w:val="28"/>
          </w:rPr>
          <w:t>методикой</w:t>
        </w:r>
      </w:hyperlink>
      <w:r w:rsidRPr="006A2AFE">
        <w:rPr>
          <w:sz w:val="28"/>
          <w:szCs w:val="28"/>
        </w:rPr>
        <w:t xml:space="preserve">, предусмотренной постановлением администрации муниципального образования Лабинский район от 5 сентября 2014 года № 1593 «Об утверждении </w:t>
      </w:r>
      <w:hyperlink w:anchor="sub_1000" w:history="1">
        <w:r w:rsidRPr="006A2AFE">
          <w:rPr>
            <w:rStyle w:val="afc"/>
            <w:b w:val="0"/>
            <w:bCs w:val="0"/>
            <w:color w:val="auto"/>
            <w:sz w:val="28"/>
            <w:szCs w:val="28"/>
          </w:rPr>
          <w:t>Порядка</w:t>
        </w:r>
      </w:hyperlink>
      <w:r w:rsidRPr="006A2AFE">
        <w:rPr>
          <w:b/>
          <w:sz w:val="28"/>
          <w:szCs w:val="28"/>
        </w:rPr>
        <w:t xml:space="preserve"> </w:t>
      </w:r>
      <w:r w:rsidRPr="006A2AFE">
        <w:rPr>
          <w:rStyle w:val="af4"/>
          <w:color w:val="auto"/>
          <w:sz w:val="28"/>
          <w:szCs w:val="28"/>
        </w:rPr>
        <w:t>принятия решения о разработке, формирования, реализации</w:t>
      </w:r>
      <w:r w:rsidRPr="006A2AFE">
        <w:rPr>
          <w:sz w:val="28"/>
          <w:szCs w:val="28"/>
        </w:rPr>
        <w:t xml:space="preserve"> </w:t>
      </w:r>
      <w:r w:rsidRPr="006A2AFE">
        <w:rPr>
          <w:rStyle w:val="af4"/>
          <w:color w:val="auto"/>
          <w:sz w:val="28"/>
          <w:szCs w:val="28"/>
        </w:rPr>
        <w:t>и оценки эффективности</w:t>
      </w:r>
      <w:r w:rsidRPr="006A2AFE">
        <w:rPr>
          <w:sz w:val="28"/>
          <w:szCs w:val="28"/>
        </w:rPr>
        <w:t xml:space="preserve"> </w:t>
      </w:r>
      <w:r w:rsidRPr="006A2AFE">
        <w:rPr>
          <w:rStyle w:val="af4"/>
          <w:color w:val="auto"/>
          <w:sz w:val="28"/>
          <w:szCs w:val="28"/>
        </w:rPr>
        <w:t>реализации муниципальных</w:t>
      </w:r>
      <w:r w:rsidRPr="006A2AFE">
        <w:rPr>
          <w:sz w:val="28"/>
          <w:szCs w:val="28"/>
        </w:rPr>
        <w:t xml:space="preserve"> </w:t>
      </w:r>
      <w:r w:rsidRPr="006A2AFE">
        <w:rPr>
          <w:rStyle w:val="af4"/>
          <w:color w:val="auto"/>
          <w:sz w:val="28"/>
          <w:szCs w:val="28"/>
        </w:rPr>
        <w:t>программ муниципального образования Лабинский район».</w:t>
      </w:r>
    </w:p>
    <w:p w:rsidR="006A2AFE" w:rsidRPr="006A2AFE" w:rsidRDefault="006A2AFE" w:rsidP="006A2AF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2AFE">
        <w:rPr>
          <w:rStyle w:val="af4"/>
          <w:color w:val="auto"/>
          <w:sz w:val="28"/>
          <w:szCs w:val="28"/>
        </w:rPr>
        <w:t xml:space="preserve">                                                                                              </w:t>
      </w:r>
      <w:bookmarkStart w:id="2" w:name="sub_400"/>
      <w:r w:rsidRPr="006A2AFE">
        <w:rPr>
          <w:rStyle w:val="af4"/>
          <w:color w:val="auto"/>
          <w:sz w:val="28"/>
          <w:szCs w:val="28"/>
        </w:rPr>
        <w:t xml:space="preserve">                              </w:t>
      </w:r>
      <w:r w:rsidRPr="006A2AFE">
        <w:rPr>
          <w:b/>
          <w:sz w:val="28"/>
          <w:szCs w:val="28"/>
        </w:rPr>
        <w:t xml:space="preserve"> </w:t>
      </w:r>
    </w:p>
    <w:p w:rsidR="006A2AFE" w:rsidRPr="006A2AFE" w:rsidRDefault="006A2AFE" w:rsidP="006A2AFE">
      <w:pPr>
        <w:pStyle w:val="1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6A2AFE">
        <w:rPr>
          <w:rFonts w:ascii="Times New Roman" w:hAnsi="Times New Roman"/>
          <w:b w:val="0"/>
          <w:sz w:val="28"/>
          <w:szCs w:val="28"/>
        </w:rPr>
        <w:t xml:space="preserve">6. МЕХАНИЗМ РЕАЛИЗАЦИИ МУНИЦИПАЛЬНОЙ ПРОГРАММЫ И КОНТРОЛЬ ЗА ЕЕ ВЫПОЛНЕНИЕМ </w:t>
      </w:r>
    </w:p>
    <w:p w:rsidR="006A2AFE" w:rsidRPr="006A2AFE" w:rsidRDefault="006A2AFE" w:rsidP="006A2AFE">
      <w:pPr>
        <w:tabs>
          <w:tab w:val="left" w:pos="709"/>
        </w:tabs>
      </w:pP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Текущее управление муниципальной программой осуществляет ее координатор, который: 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 </w:t>
      </w:r>
    </w:p>
    <w:p w:rsidR="006A2AFE" w:rsidRPr="006A2AFE" w:rsidRDefault="006A2AFE" w:rsidP="006A2A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6A2AFE" w:rsidRPr="006A2AFE" w:rsidRDefault="006A2AFE" w:rsidP="006A2AFE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 w:rsidRPr="006A2AFE">
        <w:rPr>
          <w:rFonts w:eastAsia="Calibri"/>
          <w:kern w:val="2"/>
          <w:sz w:val="28"/>
          <w:szCs w:val="28"/>
          <w:lang w:eastAsia="ar-SA"/>
        </w:rPr>
        <w:t xml:space="preserve">Контроль за ходом выполнения муниципальной программы «Экономическое развитие Лабинского района» осуществляет </w:t>
      </w:r>
      <w:r w:rsidRPr="006A2AFE">
        <w:rPr>
          <w:rFonts w:eastAsia="Calibri"/>
          <w:spacing w:val="-2"/>
          <w:kern w:val="2"/>
          <w:sz w:val="28"/>
          <w:szCs w:val="28"/>
          <w:lang w:eastAsia="ar-SA"/>
        </w:rPr>
        <w:t>координатор программы.</w:t>
      </w:r>
    </w:p>
    <w:p w:rsidR="006A2AFE" w:rsidRPr="006A2AFE" w:rsidRDefault="006A2AFE" w:rsidP="006A2AFE">
      <w:pPr>
        <w:tabs>
          <w:tab w:val="left" w:pos="709"/>
        </w:tabs>
        <w:rPr>
          <w:highlight w:val="yellow"/>
        </w:rPr>
      </w:pPr>
      <w:r w:rsidRPr="006A2AFE">
        <w:rPr>
          <w:highlight w:val="yellow"/>
        </w:rPr>
        <w:t xml:space="preserve">       </w:t>
      </w:r>
    </w:p>
    <w:p w:rsidR="006A2AFE" w:rsidRPr="006A2AFE" w:rsidRDefault="006A2AFE" w:rsidP="006A2AFE">
      <w:pPr>
        <w:tabs>
          <w:tab w:val="left" w:pos="709"/>
        </w:tabs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6A2AFE" w:rsidRPr="006A2AFE" w:rsidRDefault="006A2AFE" w:rsidP="006A2AFE">
      <w:pPr>
        <w:tabs>
          <w:tab w:val="left" w:pos="709"/>
        </w:tabs>
        <w:jc w:val="center"/>
        <w:rPr>
          <w:sz w:val="28"/>
          <w:szCs w:val="28"/>
        </w:rPr>
      </w:pPr>
    </w:p>
    <w:bookmarkEnd w:id="2"/>
    <w:p w:rsidR="006A2AFE" w:rsidRPr="006A2AFE" w:rsidRDefault="006A2AFE" w:rsidP="006A2AFE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6A2AFE" w:rsidRPr="006A2AFE" w:rsidRDefault="006A2AFE" w:rsidP="006A2AFE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6A2AFE" w:rsidRPr="006A2AFE" w:rsidRDefault="006A2AFE" w:rsidP="006A2AFE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7.1. Финансовые риски: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недостаточное финансирование мероприятий программы.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программы.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7.2. Правовые риски: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6A2AFE">
        <w:t>Данный риск может оказать влияние на увеличение планируемых сроков и (или) изменение условий реализации мероприятий программы.</w:t>
      </w:r>
    </w:p>
    <w:p w:rsidR="006A2AFE" w:rsidRPr="006A2AFE" w:rsidRDefault="006A2AFE" w:rsidP="006A2AFE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Способы минимизации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актов;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lastRenderedPageBreak/>
        <w:t>несвоевременное принятие необходимых муниципальных нормативных правовых актов в сфере реализации программы.</w:t>
      </w:r>
    </w:p>
    <w:p w:rsidR="006A2AFE" w:rsidRPr="006A2AFE" w:rsidRDefault="006A2AFE" w:rsidP="006A2AFE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Способы минимизации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6A2AFE" w:rsidRPr="006A2AFE" w:rsidRDefault="006A2AFE" w:rsidP="006A2AFE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7.3. Административные риски: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несоответствие (в сторону уменьшения) фактически достигнутых показателей эффективности реализации программы к запланированным.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проведение ежеквартального мониторинга эффективности реализации мероприятий программы, анализ причин отклонения фактически достигнутых показателей эффективности реализации программы от запланированных, оперативная разработка и реализация комплекса мер, направленных на повышение эффективности реализации мероприятий программы;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6A2AFE" w:rsidRPr="006A2AFE" w:rsidRDefault="006A2AFE" w:rsidP="006A2AFE">
      <w:pPr>
        <w:pStyle w:val="af7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привлечение представителей малого и среднего предпринимательства к осуществлению мероприятий программы;</w:t>
      </w:r>
    </w:p>
    <w:p w:rsidR="006A2AFE" w:rsidRPr="006A2AFE" w:rsidRDefault="006A2AFE" w:rsidP="006A2AFE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недоверие субъектов малого и среднего предпринимательства к доступности мероприятий программы.</w:t>
      </w:r>
    </w:p>
    <w:p w:rsidR="006A2AFE" w:rsidRPr="006A2AFE" w:rsidRDefault="006A2AFE" w:rsidP="006A2AFE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6A2AFE" w:rsidRPr="006A2AFE" w:rsidRDefault="006A2AFE" w:rsidP="006A2AFE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Принятие мер по управлению рисками осуществляется в процессе мониторинга реализации программы и оценки эффективности ее реализации.</w:t>
      </w:r>
    </w:p>
    <w:p w:rsidR="006A2AFE" w:rsidRPr="006A2AFE" w:rsidRDefault="006A2AFE" w:rsidP="006A2AFE">
      <w:pPr>
        <w:pStyle w:val="af7"/>
        <w:tabs>
          <w:tab w:val="left" w:pos="709"/>
        </w:tabs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муниципальных органов.</w:t>
      </w: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4168"/>
      </w:tblGrid>
      <w:tr w:rsidR="006A2AFE" w:rsidRPr="006A2AFE" w:rsidTr="00B51CB4">
        <w:tc>
          <w:tcPr>
            <w:tcW w:w="5495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178" w:type="dxa"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ПРИЛОЖЕНИЕ № 1</w:t>
            </w: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к муниципальной программе муниципального образования Лабинский район «Экономическое развитие Лабинского района»                   </w:t>
            </w:r>
          </w:p>
        </w:tc>
      </w:tr>
    </w:tbl>
    <w:p w:rsidR="006A2AFE" w:rsidRPr="006A2AFE" w:rsidRDefault="006A2AFE" w:rsidP="006A2AFE">
      <w:pPr>
        <w:rPr>
          <w:sz w:val="28"/>
          <w:szCs w:val="28"/>
        </w:rPr>
      </w:pP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</w:p>
    <w:p w:rsidR="006A2AFE" w:rsidRPr="006A2AFE" w:rsidRDefault="006A2AFE" w:rsidP="006A2AF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A2AFE" w:rsidRPr="006A2AFE" w:rsidRDefault="006A2AFE" w:rsidP="006A2AFE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ПОДПРОГРАММА </w:t>
      </w:r>
    </w:p>
    <w:p w:rsidR="006A2AFE" w:rsidRPr="006A2AFE" w:rsidRDefault="006A2AFE" w:rsidP="006A2AFE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«Поддержка малого и среднего предпринимательства Лабинского района» муниципальной программы муниципального образования Лабинский район </w:t>
      </w:r>
    </w:p>
    <w:p w:rsidR="006A2AFE" w:rsidRPr="006A2AFE" w:rsidRDefault="006A2AFE" w:rsidP="006A2AFE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«Экономическое развитие Лабинского района» 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ПАСПОРТ 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муниципальной подпрограммы «Поддержка малого и среднего предпринимательства Лабинского района»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spacing w:line="221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6A2AFE" w:rsidRPr="006A2AFE" w:rsidRDefault="006A2AFE" w:rsidP="00B51CB4">
            <w:pPr>
              <w:spacing w:line="221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  <w:r w:rsidRPr="006A2AFE">
              <w:rPr>
                <w:sz w:val="27"/>
                <w:szCs w:val="27"/>
              </w:rPr>
              <w:t xml:space="preserve">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предприниматели);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организации инфраструктуры поддержки субъектов малого и среднего предпринимательства;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 </w:t>
            </w: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lastRenderedPageBreak/>
              <w:t>Количество субъектов малого и среднего предпринимательства;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lastRenderedPageBreak/>
              <w:t>численность наемных работников субъектов малого и среднего предпринимательства;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объем инвестиций в основной капитал субъектов малого и среднего предпринимательства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Сроки реализации 2017-2021 годы. 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2AFE">
              <w:rPr>
                <w:rFonts w:eastAsia="Calibr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2AFE">
              <w:rPr>
                <w:rFonts w:eastAsia="Calibr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5 320,0 тыс. рублей, в том числе: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местный бюджет – 5 320,0 тыс. рублей;</w:t>
            </w:r>
          </w:p>
          <w:p w:rsidR="006A2AFE" w:rsidRPr="006A2AFE" w:rsidRDefault="006A2AFE" w:rsidP="00B51CB4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6A2AFE" w:rsidRPr="006A2AFE" w:rsidRDefault="006A2AFE" w:rsidP="00B51CB4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6A2AFE" w:rsidRPr="006A2AFE" w:rsidRDefault="006A2AFE" w:rsidP="00B51CB4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2017 год – 100,0 тыс. рублей;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2018 год – 220,0 тыс. рублей; 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2019 год – 300,0 тыс. рублей;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2020 год – 2 350,0 тыс. рублей;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2021 год – 2 350,0 тыс. рублей.</w:t>
            </w:r>
          </w:p>
        </w:tc>
      </w:tr>
    </w:tbl>
    <w:p w:rsidR="006A2AFE" w:rsidRPr="006A2AFE" w:rsidRDefault="006A2AFE" w:rsidP="006A2AFE">
      <w:pPr>
        <w:pStyle w:val="1a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1a"/>
        <w:jc w:val="center"/>
        <w:rPr>
          <w:b/>
          <w:sz w:val="28"/>
          <w:szCs w:val="28"/>
        </w:rPr>
      </w:pPr>
      <w:r w:rsidRPr="006A2AFE">
        <w:rPr>
          <w:sz w:val="28"/>
          <w:szCs w:val="28"/>
        </w:rPr>
        <w:t xml:space="preserve">1. </w:t>
      </w:r>
      <w:r w:rsidRPr="006A2AFE">
        <w:rPr>
          <w:bCs/>
          <w:sz w:val="28"/>
          <w:szCs w:val="28"/>
        </w:rPr>
        <w:t>ХАРАКТЕРИСТИКА ТЕКУЩЕГО СОСТОЯНИЯ И ПРОГНОЗ РАЗВИТИЯ МАЛОГО И СРЕДНЕГО ПРЕДПРИНИМАТЕЛЬСТВА МУНИЦИПАЛЬНОГО ОБРАЗОВАНИЯ ЛАБИНСКИЙ РАЙОН</w:t>
      </w:r>
    </w:p>
    <w:p w:rsidR="006A2AFE" w:rsidRPr="006A2AFE" w:rsidRDefault="006A2AFE" w:rsidP="006A2AFE">
      <w:pPr>
        <w:pStyle w:val="1a"/>
        <w:jc w:val="center"/>
        <w:rPr>
          <w:b/>
          <w:szCs w:val="28"/>
        </w:rPr>
      </w:pP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Малый и средний бизнес Лабинского района активно развивается. В 2019 году в Лабинском районе осуществляли свою деятельность порядка 3,7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9,5 тыс. человек. 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Оборот в малом и среднем предпринимательстве составил более                          24,1 млрд. рублей, основная его часть приходится на оптовую и розничную торговлю, обрабатывающее производство.</w:t>
      </w:r>
    </w:p>
    <w:p w:rsidR="006A2AFE" w:rsidRPr="006A2AFE" w:rsidRDefault="006A2AFE" w:rsidP="006A2AFE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Объем инвестиций в основной капитал в малом и среднем предпринимательстве составил 781,9 млн. рублей. Наибольшая доля приходится на такие отрасли, как строительство, сельское хозяйство, оптовая и розничная торговля.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В то же время, в сфере малого и среднего предпринимательства Лабинского района имеются нерешенные проблемы: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</w:t>
      </w:r>
      <w:r w:rsidRPr="006A2AFE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6A2AFE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 xml:space="preserve">увеличить уровень правовой грамотности предпринимателей в части действующего российского законодательства; 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 для помощи в принятии правильных управленческих и коммерческих решений;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Лабинский район.</w:t>
      </w: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sz w:val="28"/>
          <w:szCs w:val="28"/>
        </w:rPr>
        <w:t>Реализация мероприятий по развитию малого и среднего предпринимательства в муниципальном образовании Лабинский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Комплексное решение задач развития малого и среднего предпринимательства в муниципальном образовании Лабинский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2. ЦЕЛИ, ЗАДАЧИ И ЦЕЛЕВЫЕ ПОКАЗАТЕЛИ ДОСТИЖЕНИЯ 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ЦЕЛЕЙ И РЕШЕНИЯ ЗАДАЧ, СРОКИ И ЭТАПЫ РЕАЛИЗАЦИИ ПОДПРОГРАММЫ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table"/>
        <w:widowControl w:val="0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>Для реализации государственной политики по содействию развития малого и среднего предпринимательства посредством реализации мероприятий подпрограммы следует обеспечить равные и благоприятные условия для развития субъектов малого и среднего предпринимательства на территории муниципального образования Лабинский район.</w:t>
      </w:r>
    </w:p>
    <w:p w:rsidR="006A2AFE" w:rsidRPr="006A2AFE" w:rsidRDefault="006A2AFE" w:rsidP="006A2A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Основной целью подпрограммы является обеспечение условий развития и поддержки малого и среднего предпринимательства.</w:t>
      </w:r>
    </w:p>
    <w:p w:rsidR="006A2AFE" w:rsidRPr="006A2AFE" w:rsidRDefault="006A2AFE" w:rsidP="006A2AFE">
      <w:pPr>
        <w:pStyle w:val="table"/>
        <w:widowControl w:val="0"/>
        <w:spacing w:line="228" w:lineRule="auto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>Основной задачей подпрограммы является оказание информационной, консультационной поддержки субъектам малого и среднего предпринимательства.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8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Целевые показатели муниципальной подпрограммы</w:t>
      </w:r>
    </w:p>
    <w:p w:rsidR="006A2AFE" w:rsidRPr="006A2AFE" w:rsidRDefault="006A2AFE" w:rsidP="006A2AFE">
      <w:pPr>
        <w:ind w:firstLine="708"/>
        <w:jc w:val="center"/>
        <w:rPr>
          <w:bCs/>
          <w:sz w:val="20"/>
          <w:szCs w:val="20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709"/>
        <w:gridCol w:w="992"/>
        <w:gridCol w:w="1134"/>
        <w:gridCol w:w="1181"/>
        <w:gridCol w:w="1040"/>
        <w:gridCol w:w="1040"/>
        <w:gridCol w:w="12"/>
      </w:tblGrid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№</w:t>
            </w:r>
            <w:r w:rsidRPr="006A2AFE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Единица 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AFE" w:rsidRPr="006A2AFE" w:rsidRDefault="006A2AFE" w:rsidP="00B51CB4">
            <w:pPr>
              <w:pStyle w:val="afd"/>
              <w:spacing w:line="216" w:lineRule="auto"/>
              <w:ind w:left="113" w:right="113"/>
              <w:jc w:val="center"/>
            </w:pPr>
            <w:r w:rsidRPr="006A2AFE">
              <w:t>Ста-тус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Значение показателей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2017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2018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 xml:space="preserve">2019 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 xml:space="preserve">2020 </w:t>
            </w:r>
          </w:p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2021</w:t>
            </w:r>
          </w:p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год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9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Муниципальная подпрограмма «Поддержка малого и среднего предпринимательства Лабинского района»</w:t>
            </w:r>
          </w:p>
        </w:tc>
      </w:tr>
      <w:tr w:rsidR="006A2AFE" w:rsidRPr="006A2AFE" w:rsidTr="00B51C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</w:pPr>
            <w:r w:rsidRPr="006A2AFE">
              <w:t>Обеспечение условий развития и поддержки малого и среднего предпринимательства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</w:tr>
      <w:tr w:rsidR="006A2AFE" w:rsidRPr="006A2AFE" w:rsidTr="00B51CB4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За-дача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r w:rsidRPr="006A2AFE"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Количество субъектов малого и среднего предприни-</w:t>
            </w:r>
          </w:p>
          <w:p w:rsidR="006A2AFE" w:rsidRPr="006A2AFE" w:rsidRDefault="006A2AFE" w:rsidP="00B51CB4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4705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4710</w:t>
            </w:r>
          </w:p>
          <w:p w:rsidR="006A2AFE" w:rsidRPr="006A2AFE" w:rsidRDefault="006A2AFE" w:rsidP="00B51CB4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3750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3755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Численность наемных работников субъектов малого и среднего предприни-</w:t>
            </w:r>
          </w:p>
          <w:p w:rsidR="006A2AFE" w:rsidRPr="006A2AFE" w:rsidRDefault="006A2AFE" w:rsidP="00B51CB4">
            <w:pPr>
              <w:pStyle w:val="afe"/>
              <w:spacing w:line="216" w:lineRule="auto"/>
            </w:pPr>
            <w:r w:rsidRPr="006A2AFE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7550</w:t>
            </w:r>
          </w:p>
          <w:p w:rsidR="006A2AFE" w:rsidRPr="006A2AFE" w:rsidRDefault="006A2AFE" w:rsidP="00B51CB4">
            <w:pPr>
              <w:jc w:val="center"/>
            </w:pPr>
          </w:p>
          <w:p w:rsidR="006A2AFE" w:rsidRPr="006A2AFE" w:rsidRDefault="006A2AFE" w:rsidP="00B51C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7565</w:t>
            </w:r>
          </w:p>
          <w:p w:rsidR="006A2AFE" w:rsidRPr="006A2AFE" w:rsidRDefault="006A2AFE" w:rsidP="00B51CB4">
            <w:pPr>
              <w:jc w:val="center"/>
            </w:pPr>
          </w:p>
          <w:p w:rsidR="006A2AFE" w:rsidRPr="006A2AFE" w:rsidRDefault="006A2AFE" w:rsidP="00B51CB4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7580</w:t>
            </w:r>
          </w:p>
          <w:p w:rsidR="006A2AFE" w:rsidRPr="006A2AFE" w:rsidRDefault="006A2AFE" w:rsidP="00B51CB4">
            <w:r w:rsidRPr="006A2AFE">
              <w:t xml:space="preserve">    </w:t>
            </w:r>
          </w:p>
          <w:p w:rsidR="006A2AFE" w:rsidRPr="006A2AFE" w:rsidRDefault="006A2AFE" w:rsidP="00B51CB4">
            <w:pPr>
              <w:jc w:val="center"/>
            </w:pPr>
          </w:p>
          <w:p w:rsidR="006A2AFE" w:rsidRPr="006A2AFE" w:rsidRDefault="006A2AFE" w:rsidP="00B51CB4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6200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6250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r w:rsidRPr="006A2AFE">
              <w:t>Объем инвестиций в основной капитал субъектов малого и среднего предприни-</w:t>
            </w:r>
          </w:p>
          <w:p w:rsidR="006A2AFE" w:rsidRPr="006A2AFE" w:rsidRDefault="006A2AFE" w:rsidP="00B51CB4">
            <w:r w:rsidRPr="006A2AFE">
              <w:t xml:space="preserve">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млн.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915,0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920,0</w:t>
            </w:r>
          </w:p>
          <w:p w:rsidR="006A2AFE" w:rsidRPr="006A2AFE" w:rsidRDefault="006A2AFE" w:rsidP="00B51CB4">
            <w:r w:rsidRPr="006A2AFE">
              <w:t xml:space="preserve">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785,0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790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</w:tr>
      <w:tr w:rsidR="006A2AFE" w:rsidRPr="006A2AFE" w:rsidTr="00B51CB4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lastRenderedPageBreak/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r w:rsidRPr="006A2AFE">
              <w:t>Количество информационно-консультационных услуг, оказанных субъектам малого и среднего предпринимательства муницпаль-ным казенным учрежде-нием «Лабинский центр поддержки предприни-мательства» муниципального образования Лабинский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455</w:t>
            </w:r>
          </w:p>
        </w:tc>
      </w:tr>
    </w:tbl>
    <w:p w:rsidR="006A2AFE" w:rsidRPr="006A2AFE" w:rsidRDefault="006A2AFE" w:rsidP="006A2AFE">
      <w:pPr>
        <w:pStyle w:val="af7"/>
        <w:ind w:left="0"/>
        <w:jc w:val="both"/>
        <w:rPr>
          <w:sz w:val="24"/>
          <w:szCs w:val="24"/>
        </w:rPr>
      </w:pPr>
      <w:r w:rsidRPr="006A2AFE">
        <w:rPr>
          <w:sz w:val="24"/>
          <w:szCs w:val="24"/>
        </w:rPr>
        <w:t>*сроки предоставления статистической информации - ежеквартально</w:t>
      </w:r>
    </w:p>
    <w:p w:rsidR="006A2AFE" w:rsidRPr="006A2AFE" w:rsidRDefault="006A2AFE" w:rsidP="006A2AFE">
      <w:pPr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Реализация мероприятий подпрограммы рассчитана на период с 2017 года по 2021 год включительно.</w:t>
      </w:r>
    </w:p>
    <w:p w:rsidR="006A2AFE" w:rsidRPr="006A2AFE" w:rsidRDefault="006A2AFE" w:rsidP="006A2A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AFE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6A2AFE" w:rsidRPr="006A2AFE" w:rsidRDefault="006A2AFE" w:rsidP="006A2AFE">
      <w:pPr>
        <w:pStyle w:val="afe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A2AFE" w:rsidRPr="006A2AFE" w:rsidRDefault="006A2AFE" w:rsidP="006A2AFE">
      <w:pPr>
        <w:pStyle w:val="afe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 xml:space="preserve">1. Количество субъектов малого и среднего предпринимательства рассчитана с учетом предварительных расчетных (оценочных) значений показателя «Количество субъектов малого и среднего предпринимательства», доведенных департаментом инвестиций и развития малого и среднего предпринимательства Краснодарского края, а также с учетом данных Единого реестра субъектов малого и среднего предпринимательства, ведение которого осуществляется Федеральной налоговой службой Российской Федерации. </w:t>
      </w:r>
    </w:p>
    <w:p w:rsidR="006A2AFE" w:rsidRPr="006A2AFE" w:rsidRDefault="006A2AFE" w:rsidP="006A2AFE">
      <w:pPr>
        <w:pStyle w:val="afe"/>
        <w:spacing w:line="216" w:lineRule="auto"/>
        <w:ind w:firstLine="709"/>
        <w:jc w:val="both"/>
        <w:rPr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 xml:space="preserve">2. Численность наемных работников субъектов малого и среднего предпринимательства исчислена с учетом предварительных расчетных (оценочных) значений показателя «Численность занятых в сфере малого и среднего предпринимательства, включая индивидуальных предпринимателей», доведенных департаментом инвестиций и развития малого и среднего предпринимательства Краснодарского края.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3. Объем инвестиций в основной капитал субъектов малого и среднего предпринимательства рассчитан с учетом данных мониторинга динамики развития малого и среднего предпринимательства в Лабинском районе года с ежегодным роста.</w:t>
      </w:r>
    </w:p>
    <w:p w:rsidR="006A2AFE" w:rsidRPr="006A2AFE" w:rsidRDefault="006A2AFE" w:rsidP="006A2AFE">
      <w:pPr>
        <w:ind w:firstLine="851"/>
        <w:jc w:val="both"/>
        <w:rPr>
          <w:sz w:val="28"/>
          <w:szCs w:val="28"/>
        </w:rPr>
        <w:sectPr w:rsidR="006A2AFE" w:rsidRPr="006A2AFE" w:rsidSect="00B51CB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134" w:right="567" w:bottom="1134" w:left="1701" w:header="567" w:footer="567" w:gutter="0"/>
          <w:pgNumType w:start="23"/>
          <w:cols w:space="720"/>
          <w:titlePg/>
          <w:docGrid w:linePitch="360"/>
        </w:sect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rStyle w:val="af4"/>
          <w:color w:val="auto"/>
          <w:sz w:val="28"/>
          <w:szCs w:val="28"/>
        </w:rPr>
        <w:lastRenderedPageBreak/>
        <w:t>3. ПЕРЕЧЕНЬ МЕРОПРИЯТИЙ ПОДПРОГРАММЫ «</w:t>
      </w:r>
      <w:r w:rsidRPr="006A2AFE">
        <w:rPr>
          <w:sz w:val="28"/>
          <w:szCs w:val="28"/>
        </w:rPr>
        <w:t>ПОДДЕРЖКА МАЛОГО И СРЕДНЕГО ПРЕДПРИНИМАТЕЛЬСТВА ЛАБИНСКОГО РАЙОНА»</w:t>
      </w:r>
    </w:p>
    <w:p w:rsidR="006A2AFE" w:rsidRPr="006A2AFE" w:rsidRDefault="006A2AFE" w:rsidP="006A2AFE">
      <w:pPr>
        <w:jc w:val="center"/>
        <w:rPr>
          <w:sz w:val="16"/>
          <w:szCs w:val="28"/>
        </w:rPr>
      </w:pPr>
      <w:r w:rsidRPr="006A2AFE">
        <w:rPr>
          <w:sz w:val="28"/>
          <w:szCs w:val="28"/>
        </w:rPr>
        <w:t xml:space="preserve"> 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588"/>
        <w:gridCol w:w="964"/>
        <w:gridCol w:w="850"/>
        <w:gridCol w:w="851"/>
        <w:gridCol w:w="1021"/>
        <w:gridCol w:w="992"/>
        <w:gridCol w:w="2268"/>
        <w:gridCol w:w="1984"/>
      </w:tblGrid>
      <w:tr w:rsidR="006A2AFE" w:rsidRPr="006A2AFE" w:rsidTr="00B51CB4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№</w:t>
            </w:r>
            <w:r w:rsidRPr="006A2AFE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Источник финанси-рования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Объем финан-сирования, всего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 xml:space="preserve"> (тыс.рублей)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6A2AFE" w:rsidRPr="006A2AFE" w:rsidTr="00B51CB4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ind w:firstLine="14"/>
              <w:jc w:val="center"/>
            </w:pPr>
            <w:r w:rsidRPr="006A2AFE">
              <w:t>2019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  <w:jc w:val="center"/>
            </w:pPr>
            <w:r w:rsidRPr="006A2AFE">
              <w:t>2021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</w:pPr>
          </w:p>
        </w:tc>
      </w:tr>
      <w:tr w:rsidR="006A2AFE" w:rsidRPr="006A2AFE" w:rsidTr="00B51CB4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Цель</w:t>
            </w:r>
          </w:p>
        </w:tc>
        <w:tc>
          <w:tcPr>
            <w:tcW w:w="1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A2AFE">
              <w:t>Обеспечение условий развития и поддержки малого и среднего предпринимательства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</w:tr>
      <w:tr w:rsidR="006A2AFE" w:rsidRPr="006A2AFE" w:rsidTr="00B51CB4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Задача</w:t>
            </w:r>
          </w:p>
        </w:tc>
        <w:tc>
          <w:tcPr>
            <w:tcW w:w="1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r w:rsidRPr="006A2AFE"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</w:tc>
      </w:tr>
      <w:tr w:rsidR="006A2AFE" w:rsidRPr="006A2AFE" w:rsidTr="00B51CB4">
        <w:trPr>
          <w:trHeight w:val="376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1.1.1</w:t>
            </w:r>
          </w:p>
          <w:p w:rsidR="006A2AFE" w:rsidRPr="006A2AFE" w:rsidRDefault="006A2AFE" w:rsidP="00B51CB4">
            <w:pPr>
              <w:spacing w:line="216" w:lineRule="auto"/>
            </w:pPr>
          </w:p>
          <w:p w:rsidR="006A2AFE" w:rsidRPr="006A2AFE" w:rsidRDefault="006A2AFE" w:rsidP="00B51CB4">
            <w:pPr>
              <w:spacing w:line="216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  <w:spacing w:line="216" w:lineRule="auto"/>
            </w:pPr>
            <w:r w:rsidRPr="006A2AFE">
              <w:t>Мероприятие «Организация информирования</w:t>
            </w:r>
            <w:r w:rsidRPr="006A2AFE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6A2AFE">
              <w:t>субъектов ма-лого и среднего предпринима-</w:t>
            </w:r>
          </w:p>
          <w:p w:rsidR="006A2AFE" w:rsidRPr="006A2AFE" w:rsidRDefault="006A2AFE" w:rsidP="00B51CB4">
            <w:pPr>
              <w:snapToGrid w:val="0"/>
              <w:spacing w:line="216" w:lineRule="auto"/>
            </w:pPr>
            <w:r w:rsidRPr="006A2AFE">
              <w:t>тельства по вопросам предпринима-тельской деятельности и правового регулирования данной сферы в средствах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Повышение информиро</w:t>
            </w:r>
            <w:r w:rsidRPr="006A2AFE">
              <w:softHyphen/>
              <w:t>ванности субъектов малого и среднего предприни-мательства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r w:rsidRPr="006A2AFE">
              <w:t xml:space="preserve">Исполнитель – управление инвестиций, развития предпринима-тельства и информатизации администрации муниципального образования Лабинский </w:t>
            </w:r>
          </w:p>
        </w:tc>
      </w:tr>
      <w:tr w:rsidR="006A2AFE" w:rsidRPr="006A2AFE" w:rsidTr="00B51CB4">
        <w:trPr>
          <w:trHeight w:val="376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rPr>
          <w:trHeight w:val="376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rPr>
          <w:trHeight w:val="376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федераль-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rPr>
          <w:trHeight w:val="55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  <w:jc w:val="center"/>
            </w:pPr>
            <w:r w:rsidRPr="006A2AFE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jc w:val="center"/>
            </w:pPr>
            <w:r w:rsidRPr="006A2AFE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r w:rsidRPr="006A2AFE">
              <w:t>район,</w:t>
            </w:r>
            <w:r w:rsidRPr="006A2AFE">
              <w:rPr>
                <w:sz w:val="28"/>
                <w:szCs w:val="28"/>
              </w:rPr>
              <w:t xml:space="preserve"> </w:t>
            </w:r>
            <w:r w:rsidRPr="006A2AFE">
              <w:t>муниципальное казенное учреждение «Лабинский центр поддержки предпринима-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тельства» муниципального образования Лабинский район</w:t>
            </w:r>
          </w:p>
        </w:tc>
      </w:tr>
      <w:tr w:rsidR="006A2AFE" w:rsidRPr="006A2AFE" w:rsidTr="00B51CB4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1.1.2</w:t>
            </w:r>
          </w:p>
          <w:p w:rsidR="006A2AFE" w:rsidRPr="006A2AFE" w:rsidRDefault="006A2AFE" w:rsidP="00B51CB4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  <w:r w:rsidRPr="006A2AFE">
              <w:t>Мероприятие «Проведение «круглых столов», семинаров-совещаний, обучающих мероприятий с субъектами малого и среднего предпринима-тельства по вопросам открытия и ведения предпринима-тельской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350,0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r w:rsidRPr="006A2AFE">
              <w:t>Количество участников:</w:t>
            </w:r>
          </w:p>
          <w:p w:rsidR="006A2AFE" w:rsidRPr="006A2AFE" w:rsidRDefault="006A2AFE" w:rsidP="00B51CB4">
            <w:r w:rsidRPr="006A2AFE">
              <w:t>в 2017 году – 340;</w:t>
            </w:r>
          </w:p>
          <w:p w:rsidR="006A2AFE" w:rsidRPr="006A2AFE" w:rsidRDefault="006A2AFE" w:rsidP="00B51CB4">
            <w:r w:rsidRPr="006A2AFE">
              <w:t>в 2018 году – 360;</w:t>
            </w:r>
          </w:p>
          <w:p w:rsidR="006A2AFE" w:rsidRPr="006A2AFE" w:rsidRDefault="006A2AFE" w:rsidP="00B51CB4">
            <w:r w:rsidRPr="006A2AFE">
              <w:t>в 2019 году – 380;</w:t>
            </w:r>
          </w:p>
          <w:p w:rsidR="006A2AFE" w:rsidRPr="006A2AFE" w:rsidRDefault="006A2AFE" w:rsidP="00B51CB4">
            <w:r w:rsidRPr="006A2AFE">
              <w:t>в 2020 году – 400;</w:t>
            </w:r>
          </w:p>
          <w:p w:rsidR="006A2AFE" w:rsidRPr="006A2AFE" w:rsidRDefault="006A2AFE" w:rsidP="00B51CB4">
            <w:r w:rsidRPr="006A2AFE">
              <w:t>в 2021 году – 420.</w:t>
            </w:r>
          </w:p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Исполнитель – управление инвестиций, развития предпринима-тельства и информатизации администрации муниципального образования Лабинский район,</w:t>
            </w:r>
            <w:r w:rsidRPr="006A2AFE">
              <w:rPr>
                <w:sz w:val="28"/>
                <w:szCs w:val="28"/>
              </w:rPr>
              <w:t xml:space="preserve"> </w:t>
            </w:r>
            <w:r w:rsidRPr="006A2AFE">
              <w:t xml:space="preserve">муниципальное казенное учреждение «Лабинский центр </w:t>
            </w:r>
          </w:p>
        </w:tc>
      </w:tr>
      <w:tr w:rsidR="006A2AFE" w:rsidRPr="006A2AFE" w:rsidTr="00B51CB4">
        <w:trPr>
          <w:trHeight w:val="556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350,0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</w:p>
        </w:tc>
      </w:tr>
      <w:tr w:rsidR="006A2AFE" w:rsidRPr="006A2AFE" w:rsidTr="00B51CB4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</w:p>
        </w:tc>
      </w:tr>
      <w:tr w:rsidR="006A2AFE" w:rsidRPr="006A2AFE" w:rsidTr="00B51CB4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федераль-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</w:p>
        </w:tc>
      </w:tr>
      <w:tr w:rsidR="006A2AFE" w:rsidRPr="006A2AFE" w:rsidTr="00B51CB4">
        <w:trPr>
          <w:trHeight w:val="88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6A2AFE" w:rsidRPr="006A2AFE" w:rsidRDefault="006A2AFE" w:rsidP="00B51CB4">
            <w:pPr>
              <w:jc w:val="center"/>
            </w:pPr>
            <w:r w:rsidRPr="006A2AFE">
              <w:lastRenderedPageBreak/>
              <w:t>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7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  <w:tc>
          <w:tcPr>
            <w:tcW w:w="2268" w:type="dxa"/>
          </w:tcPr>
          <w:p w:rsidR="006A2AFE" w:rsidRPr="006A2AFE" w:rsidRDefault="006A2AFE" w:rsidP="00B51CB4">
            <w:pPr>
              <w:jc w:val="center"/>
            </w:pPr>
            <w:r w:rsidRPr="006A2AFE">
              <w:t>10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</w:tcPr>
          <w:p w:rsidR="006A2AFE" w:rsidRPr="006A2AFE" w:rsidRDefault="006A2AFE" w:rsidP="00B51CB4"/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268" w:type="dxa"/>
          </w:tcPr>
          <w:p w:rsidR="006A2AFE" w:rsidRPr="006A2AFE" w:rsidRDefault="006A2AFE" w:rsidP="00B51CB4"/>
        </w:tc>
        <w:tc>
          <w:tcPr>
            <w:tcW w:w="1984" w:type="dxa"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поддержки предпринима-</w:t>
            </w:r>
          </w:p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тельства» муниципального образования Лабинский район,</w:t>
            </w:r>
          </w:p>
          <w:p w:rsidR="006A2AFE" w:rsidRPr="006A2AFE" w:rsidRDefault="006A2AFE" w:rsidP="00B51CB4">
            <w:r w:rsidRPr="006A2AFE">
              <w:t>субъекты малого и среднего предпринима-</w:t>
            </w:r>
          </w:p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тельства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1.1.3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r w:rsidRPr="006A2AFE">
              <w:t>Мероприятие «Оказание информационно-консультацион-</w:t>
            </w:r>
          </w:p>
          <w:p w:rsidR="006A2AFE" w:rsidRPr="006A2AFE" w:rsidRDefault="006A2AFE" w:rsidP="00B51CB4">
            <w:r w:rsidRPr="006A2AFE">
              <w:t>ной поддержки субъектам малого и среднего предпринима-</w:t>
            </w:r>
          </w:p>
          <w:p w:rsidR="006A2AFE" w:rsidRPr="006A2AFE" w:rsidRDefault="006A2AFE" w:rsidP="00B51CB4">
            <w:r w:rsidRPr="006A2AFE">
              <w:t>тельства»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600,0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100,0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200,0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300,0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r w:rsidRPr="006A2AFE">
              <w:t>Оказание информационно-консультацион-</w:t>
            </w:r>
          </w:p>
          <w:p w:rsidR="006A2AFE" w:rsidRPr="006A2AFE" w:rsidRDefault="006A2AFE" w:rsidP="00B51CB4">
            <w:r w:rsidRPr="006A2AFE">
              <w:t>ных услуг субъектам малого и среднего предпринима-</w:t>
            </w:r>
          </w:p>
          <w:p w:rsidR="006A2AFE" w:rsidRPr="006A2AFE" w:rsidRDefault="006A2AFE" w:rsidP="00B51CB4">
            <w:pPr>
              <w:pStyle w:val="afd"/>
              <w:jc w:val="left"/>
            </w:pPr>
            <w:r w:rsidRPr="006A2AFE">
              <w:t>тельства по вопросам ведения предпринима-</w:t>
            </w:r>
          </w:p>
          <w:p w:rsidR="006A2AFE" w:rsidRPr="006A2AFE" w:rsidRDefault="006A2AFE" w:rsidP="00B51CB4">
            <w:pPr>
              <w:pStyle w:val="afd"/>
              <w:jc w:val="left"/>
            </w:pPr>
            <w:r w:rsidRPr="006A2AFE">
              <w:t xml:space="preserve">тельской деятельности </w:t>
            </w:r>
          </w:p>
          <w:p w:rsidR="006A2AFE" w:rsidRPr="006A2AFE" w:rsidRDefault="006A2AFE" w:rsidP="00B51CB4">
            <w:r w:rsidRPr="006A2AFE">
              <w:t>Количество информационно-консультационных услуг:</w:t>
            </w:r>
          </w:p>
          <w:p w:rsidR="006A2AFE" w:rsidRPr="006A2AFE" w:rsidRDefault="006A2AFE" w:rsidP="00B51CB4">
            <w:r w:rsidRPr="006A2AFE">
              <w:t>в 2017 году – 100;</w:t>
            </w:r>
          </w:p>
          <w:p w:rsidR="006A2AFE" w:rsidRPr="006A2AFE" w:rsidRDefault="006A2AFE" w:rsidP="00B51CB4">
            <w:r w:rsidRPr="006A2AFE">
              <w:t>в 2018 году – 200;</w:t>
            </w:r>
          </w:p>
          <w:p w:rsidR="006A2AFE" w:rsidRPr="006A2AFE" w:rsidRDefault="006A2AFE" w:rsidP="00B51CB4">
            <w:r w:rsidRPr="006A2AFE">
              <w:t>в 2019 году – 300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Исполнитель –</w:t>
            </w:r>
          </w:p>
          <w:p w:rsidR="006A2AFE" w:rsidRPr="006A2AFE" w:rsidRDefault="006A2AFE" w:rsidP="00B51CB4">
            <w:r w:rsidRPr="006A2AFE">
              <w:t>центр поддержки предпринима-</w:t>
            </w:r>
          </w:p>
          <w:p w:rsidR="006A2AFE" w:rsidRPr="006A2AFE" w:rsidRDefault="006A2AFE" w:rsidP="00B51CB4">
            <w:r w:rsidRPr="006A2AFE">
              <w:t>тельства Лабинского района осуществля-</w:t>
            </w:r>
          </w:p>
          <w:p w:rsidR="006A2AFE" w:rsidRPr="006A2AFE" w:rsidRDefault="006A2AFE" w:rsidP="00B51CB4">
            <w:r w:rsidRPr="006A2AFE">
              <w:t>ющий деятельность на основании муниципальных контрактов, заключенных с индивидуаль-</w:t>
            </w:r>
          </w:p>
          <w:p w:rsidR="006A2AFE" w:rsidRPr="006A2AFE" w:rsidRDefault="006A2AFE" w:rsidP="00B51CB4">
            <w:r w:rsidRPr="006A2AFE">
              <w:t>ными предпринима-</w:t>
            </w:r>
          </w:p>
          <w:p w:rsidR="006A2AFE" w:rsidRPr="006A2AFE" w:rsidRDefault="006A2AFE" w:rsidP="00B51CB4">
            <w:r w:rsidRPr="006A2AFE">
              <w:t>телями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600,0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100,0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200,0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300,0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6A2AFE" w:rsidRPr="006A2AFE" w:rsidRDefault="006A2AFE" w:rsidP="00B51CB4">
            <w:pPr>
              <w:jc w:val="center"/>
            </w:pPr>
            <w:r w:rsidRPr="006A2AFE">
              <w:lastRenderedPageBreak/>
              <w:t>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7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  <w:tc>
          <w:tcPr>
            <w:tcW w:w="226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10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1.1.4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r w:rsidRPr="006A2AFE">
              <w:t>Мероприятие «Оказание информационно-консультацион-</w:t>
            </w:r>
          </w:p>
          <w:p w:rsidR="006A2AFE" w:rsidRPr="006A2AFE" w:rsidRDefault="006A2AFE" w:rsidP="00B51CB4">
            <w:r w:rsidRPr="006A2AFE">
              <w:t>ной поддержки субъектам малого и среднего предпринима-</w:t>
            </w:r>
          </w:p>
          <w:p w:rsidR="006A2AFE" w:rsidRPr="006A2AFE" w:rsidRDefault="006A2AFE" w:rsidP="00B51CB4">
            <w:r w:rsidRPr="006A2AFE">
              <w:t>тельства»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r w:rsidRPr="006A2AFE">
              <w:t>Оказание информационно-консультацион-</w:t>
            </w:r>
          </w:p>
          <w:p w:rsidR="006A2AFE" w:rsidRPr="006A2AFE" w:rsidRDefault="006A2AFE" w:rsidP="00B51CB4">
            <w:r w:rsidRPr="006A2AFE">
              <w:t>ных услуг субъектам малого и среднего предпринима-</w:t>
            </w:r>
          </w:p>
          <w:p w:rsidR="006A2AFE" w:rsidRPr="006A2AFE" w:rsidRDefault="006A2AFE" w:rsidP="00B51CB4">
            <w:pPr>
              <w:pStyle w:val="afd"/>
              <w:jc w:val="left"/>
            </w:pPr>
            <w:r w:rsidRPr="006A2AFE">
              <w:t>тельства по вопросам ведения предпринима-</w:t>
            </w:r>
          </w:p>
          <w:p w:rsidR="006A2AFE" w:rsidRPr="006A2AFE" w:rsidRDefault="006A2AFE" w:rsidP="00B51CB4">
            <w:pPr>
              <w:pStyle w:val="afd"/>
              <w:jc w:val="left"/>
            </w:pPr>
            <w:r w:rsidRPr="006A2AFE">
              <w:t xml:space="preserve">тельской деятельности </w:t>
            </w:r>
          </w:p>
          <w:p w:rsidR="006A2AFE" w:rsidRPr="006A2AFE" w:rsidRDefault="006A2AFE" w:rsidP="00B51CB4">
            <w:r w:rsidRPr="006A2AFE">
              <w:t>Количество информационно-консультационных услуг:</w:t>
            </w:r>
          </w:p>
          <w:p w:rsidR="006A2AFE" w:rsidRPr="006A2AFE" w:rsidRDefault="006A2AFE" w:rsidP="00B51CB4">
            <w:r w:rsidRPr="006A2AFE">
              <w:t>в 2020 году – 450;</w:t>
            </w:r>
          </w:p>
          <w:p w:rsidR="006A2AFE" w:rsidRPr="006A2AFE" w:rsidRDefault="006A2AFE" w:rsidP="00B51CB4">
            <w:r w:rsidRPr="006A2AFE">
              <w:t>в 2021 году – 455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Исполнитель –</w:t>
            </w:r>
          </w:p>
          <w:p w:rsidR="006A2AFE" w:rsidRPr="006A2AFE" w:rsidRDefault="006A2AFE" w:rsidP="00B51CB4">
            <w:r w:rsidRPr="006A2AFE">
              <w:t>Муниципальное казенное учреждение «Лабинский центр поддержки предпринима-</w:t>
            </w:r>
          </w:p>
          <w:p w:rsidR="006A2AFE" w:rsidRPr="006A2AFE" w:rsidRDefault="006A2AFE" w:rsidP="00B51CB4">
            <w:r w:rsidRPr="006A2AFE">
              <w:t>тельства» муниципального образования Лабинский район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spacing w:line="216" w:lineRule="auto"/>
              <w:jc w:val="center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1.1.5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Проведение открытого конкурса «Лучший дизайн-проект нестационарных торговых объектов для применения на территории муниципального образования Лабинский район»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20,0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pPr>
              <w:pStyle w:val="afd"/>
              <w:jc w:val="left"/>
            </w:pPr>
            <w:r w:rsidRPr="006A2AFE">
              <w:t>Заключение договора на использование дизайн-проекта нестационарных торговых объектов на территории муниципального образования Лабинский район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pStyle w:val="afd"/>
              <w:spacing w:line="216" w:lineRule="auto"/>
              <w:jc w:val="left"/>
            </w:pPr>
            <w:r w:rsidRPr="006A2AFE"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jc w:val="left"/>
            </w:pPr>
            <w:r w:rsidRPr="006A2AFE">
              <w:t xml:space="preserve">Исполнитель – управление инвестиций, развития предпринима-тельства, информатизации и потреби-тельской сферы администрации 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20,0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  <w:p w:rsidR="006A2AFE" w:rsidRPr="006A2AFE" w:rsidRDefault="006A2AFE" w:rsidP="00B51CB4">
            <w:pPr>
              <w:jc w:val="center"/>
            </w:pP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6A2AFE" w:rsidRPr="006A2AFE" w:rsidRDefault="006A2AFE" w:rsidP="00B51CB4">
            <w:pPr>
              <w:jc w:val="center"/>
            </w:pPr>
            <w:r w:rsidRPr="006A2AFE">
              <w:lastRenderedPageBreak/>
              <w:t>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7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  <w:tc>
          <w:tcPr>
            <w:tcW w:w="2268" w:type="dxa"/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10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d"/>
              <w:spacing w:line="228" w:lineRule="auto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268" w:type="dxa"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муниципального образования Лабинский район</w:t>
            </w:r>
          </w:p>
          <w:p w:rsidR="006A2AFE" w:rsidRPr="006A2AFE" w:rsidRDefault="006A2AFE" w:rsidP="00B51CB4"/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1.1.6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Деятельность муниципального казенного учреждения «Лабинский центр поддержки предпринима-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тельства» муниципального образования Лабинский район в целях оказания муниципальной поддержки субъектам малого и среднего предпринима-тельства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4 000,0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2 000,0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2 000,0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Увеличение количества субъектов малого и среднего предпринимательства, обратившихся и получивших информацию, консультацию и иную поддержку через муниципальное казенное учреждение «Лабинский центр поддержки предприниматель-</w:t>
            </w:r>
          </w:p>
          <w:p w:rsidR="006A2AFE" w:rsidRPr="006A2AFE" w:rsidRDefault="006A2AFE" w:rsidP="00B51CB4">
            <w:pPr>
              <w:pStyle w:val="afd"/>
              <w:jc w:val="left"/>
            </w:pPr>
            <w:r w:rsidRPr="006A2AFE">
              <w:t>ства» муниципального образования Лабинский район</w:t>
            </w:r>
          </w:p>
          <w:p w:rsidR="006A2AFE" w:rsidRPr="006A2AFE" w:rsidRDefault="006A2AFE" w:rsidP="00B51CB4">
            <w:r w:rsidRPr="006A2AFE">
              <w:t>Количество информационно-консультационных услуг:</w:t>
            </w:r>
          </w:p>
          <w:p w:rsidR="006A2AFE" w:rsidRPr="006A2AFE" w:rsidRDefault="006A2AFE" w:rsidP="00B51CB4">
            <w:r w:rsidRPr="006A2AFE">
              <w:t>в 2020 году – 450;</w:t>
            </w:r>
          </w:p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в 2021 году – 455</w:t>
            </w:r>
          </w:p>
          <w:p w:rsidR="006A2AFE" w:rsidRPr="006A2AFE" w:rsidRDefault="006A2AFE" w:rsidP="00B51CB4"/>
          <w:p w:rsidR="006A2AFE" w:rsidRPr="006A2AFE" w:rsidRDefault="006A2AFE" w:rsidP="00B51CB4"/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Муниципальное казенное учреждение «Лабинский центр поддержки предпринима-</w:t>
            </w:r>
          </w:p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  <w:r w:rsidRPr="006A2AFE">
              <w:t>тельства» муниципального образования Лабинский район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4 000,0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2 000,0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2 000,0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spacing w:line="228" w:lineRule="auto"/>
              <w:jc w:val="left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федераль-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6A2AFE" w:rsidRPr="006A2AFE" w:rsidRDefault="006A2AFE" w:rsidP="00B51CB4">
            <w:pPr>
              <w:jc w:val="center"/>
            </w:pPr>
            <w:r w:rsidRPr="006A2AFE">
              <w:lastRenderedPageBreak/>
              <w:t>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4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7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8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  <w:tc>
          <w:tcPr>
            <w:tcW w:w="226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10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 xml:space="preserve">Итого </w:t>
            </w: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5 320,0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100,0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220,0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300,0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jc w:val="center"/>
            </w:pPr>
            <w:r w:rsidRPr="006A2AFE">
              <w:t>местный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5 320,0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100,0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220,0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300,0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rPr>
                <w:sz w:val="28"/>
                <w:szCs w:val="28"/>
              </w:rPr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федераль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rPr>
                <w:sz w:val="28"/>
                <w:szCs w:val="28"/>
              </w:rPr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588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64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1021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pStyle w:val="afd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pStyle w:val="afd"/>
              <w:rPr>
                <w:sz w:val="28"/>
                <w:szCs w:val="28"/>
              </w:rPr>
            </w:pPr>
          </w:p>
        </w:tc>
      </w:tr>
    </w:tbl>
    <w:p w:rsidR="006A2AFE" w:rsidRPr="006A2AFE" w:rsidRDefault="006A2AFE" w:rsidP="006A2AFE">
      <w:pPr>
        <w:ind w:firstLine="283"/>
        <w:rPr>
          <w:sz w:val="28"/>
          <w:szCs w:val="28"/>
        </w:rPr>
        <w:sectPr w:rsidR="006A2AFE" w:rsidRPr="006A2AFE" w:rsidSect="00B51CB4">
          <w:pgSz w:w="16838" w:h="11906" w:orient="landscape" w:code="9"/>
          <w:pgMar w:top="1134" w:right="567" w:bottom="1134" w:left="1701" w:header="709" w:footer="720" w:gutter="0"/>
          <w:cols w:space="720"/>
          <w:docGrid w:linePitch="360"/>
        </w:sect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999"/>
        <w:gridCol w:w="1426"/>
        <w:gridCol w:w="1384"/>
        <w:gridCol w:w="1813"/>
        <w:gridCol w:w="2044"/>
      </w:tblGrid>
      <w:tr w:rsidR="006A2AFE" w:rsidRPr="006A2AFE" w:rsidTr="00B51CB4">
        <w:trPr>
          <w:trHeight w:val="473"/>
        </w:trPr>
        <w:tc>
          <w:tcPr>
            <w:tcW w:w="2000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По годам реализации подпрограммы</w:t>
            </w:r>
          </w:p>
        </w:tc>
        <w:tc>
          <w:tcPr>
            <w:tcW w:w="1010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Всего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(тыс. руб.)</w:t>
            </w:r>
          </w:p>
        </w:tc>
        <w:tc>
          <w:tcPr>
            <w:tcW w:w="6843" w:type="dxa"/>
            <w:gridSpan w:val="4"/>
          </w:tcPr>
          <w:p w:rsidR="006A2AFE" w:rsidRPr="006A2AFE" w:rsidRDefault="006A2AFE" w:rsidP="00B51CB4">
            <w:pPr>
              <w:jc w:val="center"/>
            </w:pPr>
            <w:r w:rsidRPr="006A2AFE">
              <w:t>В том числе:</w:t>
            </w:r>
          </w:p>
        </w:tc>
      </w:tr>
      <w:tr w:rsidR="006A2AFE" w:rsidRPr="006A2AFE" w:rsidTr="00B51CB4">
        <w:trPr>
          <w:trHeight w:val="472"/>
        </w:trPr>
        <w:tc>
          <w:tcPr>
            <w:tcW w:w="2000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010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Местный бюджет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 xml:space="preserve">Краевой 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бюджет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Федеральный бюджет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Внебюджетные источники</w:t>
            </w:r>
          </w:p>
        </w:tc>
      </w:tr>
      <w:tr w:rsidR="006A2AFE" w:rsidRPr="006A2AFE" w:rsidTr="00B51CB4">
        <w:tc>
          <w:tcPr>
            <w:tcW w:w="2000" w:type="dxa"/>
          </w:tcPr>
          <w:p w:rsidR="006A2AFE" w:rsidRPr="006A2AFE" w:rsidRDefault="006A2AFE" w:rsidP="00B51CB4">
            <w:pPr>
              <w:jc w:val="center"/>
            </w:pPr>
            <w:r w:rsidRPr="006A2AFE">
              <w:t>2017 год</w:t>
            </w:r>
          </w:p>
        </w:tc>
        <w:tc>
          <w:tcPr>
            <w:tcW w:w="1010" w:type="dxa"/>
          </w:tcPr>
          <w:p w:rsidR="006A2AFE" w:rsidRPr="006A2AFE" w:rsidRDefault="006A2AFE" w:rsidP="00B51CB4">
            <w:pPr>
              <w:jc w:val="center"/>
            </w:pPr>
            <w:r w:rsidRPr="006A2AFE">
              <w:t>100,0</w:t>
            </w: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100,0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2000" w:type="dxa"/>
          </w:tcPr>
          <w:p w:rsidR="006A2AFE" w:rsidRPr="006A2AFE" w:rsidRDefault="006A2AFE" w:rsidP="00B51CB4">
            <w:pPr>
              <w:jc w:val="center"/>
            </w:pPr>
            <w:r w:rsidRPr="006A2AFE">
              <w:t>2018 год</w:t>
            </w:r>
          </w:p>
        </w:tc>
        <w:tc>
          <w:tcPr>
            <w:tcW w:w="1010" w:type="dxa"/>
          </w:tcPr>
          <w:p w:rsidR="006A2AFE" w:rsidRPr="006A2AFE" w:rsidRDefault="006A2AFE" w:rsidP="00B51CB4">
            <w:pPr>
              <w:jc w:val="center"/>
            </w:pPr>
            <w:r w:rsidRPr="006A2AFE">
              <w:t>220,0</w:t>
            </w: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220,0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2000" w:type="dxa"/>
          </w:tcPr>
          <w:p w:rsidR="006A2AFE" w:rsidRPr="006A2AFE" w:rsidRDefault="006A2AFE" w:rsidP="00B51CB4">
            <w:pPr>
              <w:jc w:val="center"/>
            </w:pPr>
            <w:r w:rsidRPr="006A2AFE">
              <w:t>2019 год</w:t>
            </w:r>
          </w:p>
        </w:tc>
        <w:tc>
          <w:tcPr>
            <w:tcW w:w="1010" w:type="dxa"/>
          </w:tcPr>
          <w:p w:rsidR="006A2AFE" w:rsidRPr="006A2AFE" w:rsidRDefault="006A2AFE" w:rsidP="00B51CB4">
            <w:pPr>
              <w:jc w:val="center"/>
            </w:pPr>
            <w:r w:rsidRPr="006A2AFE">
              <w:t>300,0</w:t>
            </w: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300,0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2000" w:type="dxa"/>
          </w:tcPr>
          <w:p w:rsidR="006A2AFE" w:rsidRPr="006A2AFE" w:rsidRDefault="006A2AFE" w:rsidP="00B51CB4">
            <w:pPr>
              <w:jc w:val="center"/>
            </w:pPr>
            <w:r w:rsidRPr="006A2AFE">
              <w:t>2020 год</w:t>
            </w:r>
          </w:p>
        </w:tc>
        <w:tc>
          <w:tcPr>
            <w:tcW w:w="1010" w:type="dxa"/>
          </w:tcPr>
          <w:p w:rsidR="006A2AFE" w:rsidRPr="006A2AFE" w:rsidRDefault="006A2AFE" w:rsidP="00B51CB4">
            <w:pPr>
              <w:jc w:val="center"/>
            </w:pPr>
            <w:r w:rsidRPr="006A2AFE">
              <w:t>2 350,0</w:t>
            </w: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2000" w:type="dxa"/>
          </w:tcPr>
          <w:p w:rsidR="006A2AFE" w:rsidRPr="006A2AFE" w:rsidRDefault="006A2AFE" w:rsidP="00B51CB4">
            <w:pPr>
              <w:jc w:val="center"/>
            </w:pPr>
            <w:r w:rsidRPr="006A2AFE">
              <w:t>2021 год</w:t>
            </w:r>
          </w:p>
        </w:tc>
        <w:tc>
          <w:tcPr>
            <w:tcW w:w="1010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2 350,0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2000" w:type="dxa"/>
          </w:tcPr>
          <w:p w:rsidR="006A2AFE" w:rsidRPr="006A2AFE" w:rsidRDefault="006A2AFE" w:rsidP="00B51CB4">
            <w:pPr>
              <w:jc w:val="center"/>
            </w:pPr>
            <w:r w:rsidRPr="006A2AFE">
              <w:t>Итого по подпрограмме</w:t>
            </w:r>
          </w:p>
        </w:tc>
        <w:tc>
          <w:tcPr>
            <w:tcW w:w="1010" w:type="dxa"/>
          </w:tcPr>
          <w:p w:rsidR="006A2AFE" w:rsidRPr="006A2AFE" w:rsidRDefault="006A2AFE" w:rsidP="00B51CB4">
            <w:pPr>
              <w:jc w:val="center"/>
            </w:pPr>
            <w:r w:rsidRPr="006A2AFE">
              <w:t>5 320,0</w:t>
            </w:r>
          </w:p>
        </w:tc>
        <w:tc>
          <w:tcPr>
            <w:tcW w:w="1471" w:type="dxa"/>
          </w:tcPr>
          <w:p w:rsidR="006A2AFE" w:rsidRPr="006A2AFE" w:rsidRDefault="006A2AFE" w:rsidP="00B51CB4">
            <w:pPr>
              <w:jc w:val="center"/>
            </w:pPr>
            <w:r w:rsidRPr="006A2AFE">
              <w:t>5 320,0</w:t>
            </w:r>
          </w:p>
        </w:tc>
        <w:tc>
          <w:tcPr>
            <w:tcW w:w="143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1848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2085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</w:tbl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6A2AFE" w:rsidRPr="006A2AFE" w:rsidRDefault="006A2AFE" w:rsidP="006A2AFE">
      <w:pPr>
        <w:ind w:firstLine="851"/>
        <w:jc w:val="center"/>
        <w:rPr>
          <w:sz w:val="28"/>
          <w:szCs w:val="28"/>
          <w:highlight w:val="yellow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5. МЕХАНИЗМ РЕАЛИЗАЦИИ ПОДПРОГРАММЫ 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bookmarkStart w:id="3" w:name="sub_410"/>
      <w:r w:rsidRPr="006A2AF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3"/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обеспечивает разработку и реализацию подпрограммы;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осуществляет иные полномочия, установленные муниципальной подпрограммой;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6. АНАЛИЗ РИСКОВ РЕАЛИЗАЦИИ ПОДПРОГРАММЫ И ОПИСАНИЕ 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МЕР УПРАВЛЕНИЯ РИСКАМИ РЕАЛИЗАЦИИ ПОДПРОГРАММЫ</w:t>
      </w:r>
    </w:p>
    <w:p w:rsidR="006A2AFE" w:rsidRPr="006A2AFE" w:rsidRDefault="006A2AFE" w:rsidP="006A2AFE">
      <w:pPr>
        <w:jc w:val="center"/>
        <w:rPr>
          <w:sz w:val="28"/>
          <w:szCs w:val="28"/>
          <w:highlight w:val="yellow"/>
        </w:rPr>
      </w:pP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6.1. Финансовые риски: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6.2. Правовые риски: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6A2AFE">
        <w:t>Данный риск может оказать влияние на увеличение планируемых сроков и (или) изменение условий реализации мероприятий подпрограммы.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Способы минимизации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актов.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6.3. Административные риски: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подпрограммы;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привлечение представителей малого и среднего предпринимательства к осуществлению мероприятий подпрограммы;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недоверие субъектов малого и среднего предпринимательства к доступности мероприятий подпрограммы.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lastRenderedPageBreak/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A2AFE" w:rsidRPr="006A2AFE" w:rsidTr="00B51CB4">
        <w:tc>
          <w:tcPr>
            <w:tcW w:w="5211" w:type="dxa"/>
          </w:tcPr>
          <w:p w:rsidR="006A2AFE" w:rsidRPr="006A2AFE" w:rsidRDefault="006A2AFE" w:rsidP="00B51CB4">
            <w:pPr>
              <w:tabs>
                <w:tab w:val="left" w:pos="61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ПРИЛОЖЕНИЕ № 2</w:t>
            </w:r>
          </w:p>
          <w:p w:rsidR="006A2AFE" w:rsidRPr="006A2AFE" w:rsidRDefault="006A2AFE" w:rsidP="00B51CB4">
            <w:pPr>
              <w:tabs>
                <w:tab w:val="left" w:pos="6136"/>
              </w:tabs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к муниципальной программе муниципального образования Лабинский район «Экономическое развитие Лабинского района»</w:t>
            </w:r>
          </w:p>
          <w:p w:rsidR="006A2AFE" w:rsidRPr="006A2AFE" w:rsidRDefault="006A2AFE" w:rsidP="00B51CB4">
            <w:pPr>
              <w:tabs>
                <w:tab w:val="left" w:pos="61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A2AFE" w:rsidRPr="006A2AFE" w:rsidRDefault="006A2AFE" w:rsidP="006A2AFE">
      <w:pPr>
        <w:tabs>
          <w:tab w:val="left" w:pos="6136"/>
        </w:tabs>
        <w:jc w:val="both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6A2AFE" w:rsidRPr="006A2AFE" w:rsidTr="00B51CB4">
        <w:tc>
          <w:tcPr>
            <w:tcW w:w="9747" w:type="dxa"/>
            <w:gridSpan w:val="2"/>
          </w:tcPr>
          <w:p w:rsidR="006A2AFE" w:rsidRPr="006A2AFE" w:rsidRDefault="006A2AFE" w:rsidP="00B51CB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Подпрограмма</w:t>
            </w:r>
          </w:p>
          <w:p w:rsidR="006A2AFE" w:rsidRPr="006A2AFE" w:rsidRDefault="006A2AFE" w:rsidP="00B51CB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«Развитие санаторно-курортного и туристского комплекса муниципального образования Лабинский район» муниципальной программы муниципального образования Лабинский район «Экономическое развитие Лабинского района»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9747" w:type="dxa"/>
            <w:gridSpan w:val="2"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ПАСПОРТ</w:t>
            </w: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муниципальной подпрограммы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«Развитие санаторно-курортного и туристского комплекса 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муниципального образования Лабинский район»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snapToGrid w:val="0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Оказание содействия развитию санаторно-курортного и туристского комплекса Лабинского района</w:t>
            </w:r>
          </w:p>
          <w:p w:rsidR="006A2AFE" w:rsidRPr="006A2AFE" w:rsidRDefault="006A2AFE" w:rsidP="00B51CB4">
            <w:pPr>
              <w:snapToGrid w:val="0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 услуг на внутренний туристский рынок с применением рекламно-информационных технологий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6A2AFE" w:rsidRPr="006A2AFE" w:rsidRDefault="006A2AFE" w:rsidP="00B51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Увеличение количества отдыхающих в лечебно-оздоровительных и туристских организациях  Лабинского района;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Увеличение объемов услуг, оказываемых организациями санаторно-курортного и туристского комплекса Лабинского района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Сроки реализации 2017-2021 годы,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этапы не предусмотрены</w:t>
            </w: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составляет - 0,0 рублей.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экономического развития администрации муниципального 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</w:p>
        </w:tc>
      </w:tr>
    </w:tbl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ПОДПРОГРАММЫ</w:t>
      </w:r>
    </w:p>
    <w:p w:rsidR="006A2AFE" w:rsidRPr="006A2AFE" w:rsidRDefault="006A2AFE" w:rsidP="006A2AFE">
      <w:pPr>
        <w:ind w:firstLine="709"/>
        <w:jc w:val="both"/>
        <w:outlineLvl w:val="1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outlineLvl w:val="1"/>
        <w:rPr>
          <w:bCs/>
          <w:sz w:val="28"/>
          <w:szCs w:val="28"/>
        </w:rPr>
      </w:pPr>
      <w:r w:rsidRPr="006A2AFE">
        <w:rPr>
          <w:spacing w:val="-4"/>
          <w:sz w:val="28"/>
          <w:szCs w:val="28"/>
        </w:rPr>
        <w:t>Географическое положение, историческое и природное наследие Лабинского района свидетельствует о высоком потенциале в области развития курортно-туристского комплекса в Лабинском районе. С древности до наших дней в Лабинском районе сохранились археологические памятники различных эпох - начиная с каменного века и заканчивая средневековьем. В селе Горное (70 км                       от Лабинска) обнаружены руины аланского городища Куньша (9-13 в.в.) -</w:t>
      </w:r>
      <w:r w:rsidRPr="006A2AFE">
        <w:rPr>
          <w:sz w:val="28"/>
          <w:szCs w:val="28"/>
        </w:rPr>
        <w:t xml:space="preserve"> самого большого на Северном Кавказе.  </w:t>
      </w:r>
    </w:p>
    <w:p w:rsidR="006A2AFE" w:rsidRPr="006A2AFE" w:rsidRDefault="006A2AFE" w:rsidP="006A2AFE">
      <w:pPr>
        <w:ind w:firstLine="709"/>
        <w:jc w:val="both"/>
        <w:outlineLvl w:val="1"/>
        <w:rPr>
          <w:sz w:val="28"/>
          <w:szCs w:val="28"/>
        </w:rPr>
      </w:pPr>
      <w:r w:rsidRPr="006A2AFE">
        <w:rPr>
          <w:sz w:val="28"/>
          <w:szCs w:val="28"/>
        </w:rPr>
        <w:t>Лабинский район богат подземными месторождениями минеральной и термальной воды. На базе природных источников работает АО «Санаторий Лаба», включенный в государственный реестр курортного фонда России. Достоинством санатория является наличие и использование уникальных природных минеральных источников для питьевого и бальнеологического лечения.</w:t>
      </w:r>
    </w:p>
    <w:p w:rsidR="006A2AFE" w:rsidRPr="006A2AFE" w:rsidRDefault="006A2AFE" w:rsidP="006A2AFE">
      <w:pPr>
        <w:ind w:firstLine="709"/>
        <w:jc w:val="both"/>
        <w:outlineLvl w:val="1"/>
        <w:rPr>
          <w:sz w:val="28"/>
          <w:szCs w:val="28"/>
        </w:rPr>
      </w:pPr>
      <w:r w:rsidRPr="006A2AFE">
        <w:rPr>
          <w:sz w:val="28"/>
          <w:szCs w:val="28"/>
        </w:rPr>
        <w:t>Наряду с лечебным отдыхом в Лабинском районе развивается туризм, открыты туристические базы отдыха, которые круглый год принимают туристов и предлагают им различные виды отдыха. Развитие туризма имеет большое значение для экономики Лабинского района, так как туризм стимулирует развитие элементов инфраструктуры - гостиниц, ресторанов, предприятий торговли, предопределяет увеличение доходной части бюджета за счет налогов, создает новые рабочие места, активизирует деятельность народных промыслов и развитие культуры и способствует им, обеспечивает рост уровня жизни местного населения, кроме этого, туризм имеет широкие возможности для привлечения инвестиций в экономику района.</w:t>
      </w:r>
    </w:p>
    <w:p w:rsidR="006A2AFE" w:rsidRPr="006A2AFE" w:rsidRDefault="006A2AFE" w:rsidP="006A2AFE">
      <w:pPr>
        <w:ind w:firstLine="709"/>
        <w:jc w:val="both"/>
        <w:outlineLvl w:val="1"/>
        <w:rPr>
          <w:bCs/>
          <w:sz w:val="28"/>
          <w:szCs w:val="28"/>
        </w:rPr>
      </w:pPr>
      <w:r w:rsidRPr="006A2AFE">
        <w:rPr>
          <w:sz w:val="28"/>
          <w:szCs w:val="28"/>
        </w:rPr>
        <w:t>Создание в Лабинском районе конкурентоспособного санаторно-курортного и туристского комплекса требует выделения значительных средств на затраты по созданию дорогостоящей материальной базы – строительство туристических баз, туристических приютов, обеспечение автотранспортом, снаряжением.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Реализация задач, стоящих перед санаторно-курортным и туристским комплексом Лабинского района, возможна только при наличии эффективной маркетинговой стратегии и тактики, включая коммуникационную составляющую продвижения курортного и туристского продукта.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lastRenderedPageBreak/>
        <w:t>Мероприятия данной подпрограммы направлены на формирование положительного имиджа Лабинского района на рынке курортных, туристических, экскурсионных услуг и включают: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проведение активной рекламной политики, направленной на создание положительного имиджа Лабинского района, как одного из привлекательных центров туризма и отдыха Краснодарского края и продвижение туристского продукта на внутренний туристский рынок;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разработка, изготовление и распространение информационно-рекламных материалов презентационного плана о санаторно-курортной и туристско-экскурсионной привлекательности Лабинского района;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размещение рекламно-информационных материалов о санаторно-курортном и туристском потенциале Лабинского района, посредством наружной и внутренней рекламы.</w:t>
      </w: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pStyle w:val="af7"/>
        <w:numPr>
          <w:ilvl w:val="0"/>
          <w:numId w:val="23"/>
        </w:numPr>
        <w:suppressAutoHyphens w:val="0"/>
        <w:jc w:val="center"/>
      </w:pPr>
      <w:r w:rsidRPr="006A2AFE">
        <w:t>ЦЕЛИ, ЗАДАЧИ И ЦЕЛЕВЫЕ ПОКАЗАТЕЛИ ДОСТИЖЕНИЯ ЦЕЛЕЙ И РЕШЕНИЯ ЗАДАЧ, СРОКИ И ЭТАПЫ РЕАЛИЗАЦИИ ПОДПРОГРАММЫ</w:t>
      </w:r>
    </w:p>
    <w:p w:rsidR="006A2AFE" w:rsidRPr="006A2AFE" w:rsidRDefault="006A2AFE" w:rsidP="006A2AFE">
      <w:pPr>
        <w:snapToGrid w:val="0"/>
        <w:jc w:val="both"/>
        <w:rPr>
          <w:sz w:val="28"/>
          <w:szCs w:val="28"/>
        </w:rPr>
      </w:pPr>
    </w:p>
    <w:p w:rsidR="006A2AFE" w:rsidRPr="006A2AFE" w:rsidRDefault="006A2AFE" w:rsidP="006A2AFE">
      <w:pPr>
        <w:snapToGrid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Целью подпрограммы является оказание содействия развитию санаторно-курортного и туристского комплекса Лабинского района. </w:t>
      </w:r>
    </w:p>
    <w:p w:rsidR="006A2AFE" w:rsidRPr="006A2AFE" w:rsidRDefault="006A2AFE" w:rsidP="006A2AFE">
      <w:pPr>
        <w:tabs>
          <w:tab w:val="left" w:pos="720"/>
        </w:tabs>
        <w:jc w:val="both"/>
        <w:rPr>
          <w:sz w:val="28"/>
          <w:szCs w:val="28"/>
        </w:rPr>
      </w:pPr>
      <w:r w:rsidRPr="006A2AFE">
        <w:rPr>
          <w:sz w:val="28"/>
          <w:szCs w:val="28"/>
        </w:rPr>
        <w:tab/>
        <w:t>Для достижения указанной цели необходимо решение следующей                 задачи - 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технологий.</w:t>
      </w:r>
    </w:p>
    <w:p w:rsidR="006A2AFE" w:rsidRPr="006A2AFE" w:rsidRDefault="006A2AFE" w:rsidP="006A2AFE">
      <w:pPr>
        <w:tabs>
          <w:tab w:val="left" w:pos="720"/>
        </w:tabs>
        <w:jc w:val="center"/>
        <w:rPr>
          <w:sz w:val="36"/>
          <w:szCs w:val="28"/>
        </w:rPr>
      </w:pPr>
    </w:p>
    <w:p w:rsidR="006A2AFE" w:rsidRPr="006A2AFE" w:rsidRDefault="006A2AFE" w:rsidP="006A2AFE">
      <w:pPr>
        <w:tabs>
          <w:tab w:val="left" w:pos="720"/>
        </w:tabs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Целевые показатели муниципальной подпрограммы</w:t>
      </w:r>
    </w:p>
    <w:p w:rsidR="006A2AFE" w:rsidRPr="006A2AFE" w:rsidRDefault="006A2AFE" w:rsidP="006A2AFE">
      <w:pPr>
        <w:tabs>
          <w:tab w:val="left" w:pos="720"/>
        </w:tabs>
        <w:jc w:val="both"/>
        <w:rPr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951"/>
        <w:gridCol w:w="1419"/>
        <w:gridCol w:w="1003"/>
        <w:gridCol w:w="970"/>
        <w:gridCol w:w="992"/>
        <w:gridCol w:w="851"/>
        <w:gridCol w:w="992"/>
        <w:gridCol w:w="986"/>
      </w:tblGrid>
      <w:tr w:rsidR="006A2AFE" w:rsidRPr="006A2AFE" w:rsidTr="00B51CB4">
        <w:trPr>
          <w:trHeight w:val="501"/>
        </w:trPr>
        <w:tc>
          <w:tcPr>
            <w:tcW w:w="577" w:type="dxa"/>
            <w:vMerge w:val="restart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№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п/п</w:t>
            </w:r>
          </w:p>
        </w:tc>
        <w:tc>
          <w:tcPr>
            <w:tcW w:w="1951" w:type="dxa"/>
            <w:vMerge w:val="restart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Наименование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целевого показателя</w:t>
            </w:r>
          </w:p>
        </w:tc>
        <w:tc>
          <w:tcPr>
            <w:tcW w:w="1419" w:type="dxa"/>
            <w:vMerge w:val="restart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Единица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измерения</w:t>
            </w:r>
          </w:p>
        </w:tc>
        <w:tc>
          <w:tcPr>
            <w:tcW w:w="1003" w:type="dxa"/>
            <w:vMerge w:val="restart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Статус</w:t>
            </w:r>
          </w:p>
        </w:tc>
        <w:tc>
          <w:tcPr>
            <w:tcW w:w="4791" w:type="dxa"/>
            <w:gridSpan w:val="5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Значение показателей</w:t>
            </w:r>
          </w:p>
        </w:tc>
      </w:tr>
      <w:tr w:rsidR="006A2AFE" w:rsidRPr="006A2AFE" w:rsidTr="00B51CB4">
        <w:trPr>
          <w:trHeight w:val="501"/>
        </w:trPr>
        <w:tc>
          <w:tcPr>
            <w:tcW w:w="577" w:type="dxa"/>
            <w:vMerge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</w:p>
        </w:tc>
        <w:tc>
          <w:tcPr>
            <w:tcW w:w="1951" w:type="dxa"/>
            <w:vMerge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</w:p>
        </w:tc>
        <w:tc>
          <w:tcPr>
            <w:tcW w:w="1419" w:type="dxa"/>
            <w:vMerge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</w:p>
        </w:tc>
        <w:tc>
          <w:tcPr>
            <w:tcW w:w="1003" w:type="dxa"/>
            <w:vMerge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</w:p>
        </w:tc>
        <w:tc>
          <w:tcPr>
            <w:tcW w:w="970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1-й год реали-зации  2017 г.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2-й год реали-зации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2018 г.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3-й год реа-ли-зации</w:t>
            </w:r>
          </w:p>
          <w:p w:rsidR="006A2AFE" w:rsidRPr="006A2AFE" w:rsidRDefault="006A2AFE" w:rsidP="00B51CB4">
            <w:pPr>
              <w:tabs>
                <w:tab w:val="left" w:pos="1143"/>
              </w:tabs>
              <w:ind w:left="-108" w:right="-108"/>
              <w:jc w:val="center"/>
            </w:pPr>
            <w:r w:rsidRPr="006A2AFE">
              <w:t>2019 г.</w:t>
            </w:r>
          </w:p>
          <w:p w:rsidR="006A2AFE" w:rsidRPr="006A2AFE" w:rsidRDefault="006A2AFE" w:rsidP="00B51CB4">
            <w:pPr>
              <w:tabs>
                <w:tab w:val="left" w:pos="1143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4-й год реали-зации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2020 г.</w:t>
            </w:r>
          </w:p>
        </w:tc>
        <w:tc>
          <w:tcPr>
            <w:tcW w:w="986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5-й год реали-зации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2021 г.</w:t>
            </w:r>
          </w:p>
        </w:tc>
      </w:tr>
      <w:tr w:rsidR="006A2AFE" w:rsidRPr="006A2AFE" w:rsidTr="00B51CB4">
        <w:tc>
          <w:tcPr>
            <w:tcW w:w="577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1</w:t>
            </w:r>
          </w:p>
        </w:tc>
        <w:tc>
          <w:tcPr>
            <w:tcW w:w="1951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2</w:t>
            </w:r>
          </w:p>
        </w:tc>
        <w:tc>
          <w:tcPr>
            <w:tcW w:w="1419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3</w:t>
            </w:r>
          </w:p>
        </w:tc>
        <w:tc>
          <w:tcPr>
            <w:tcW w:w="1003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4</w:t>
            </w:r>
          </w:p>
        </w:tc>
        <w:tc>
          <w:tcPr>
            <w:tcW w:w="970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8</w:t>
            </w:r>
          </w:p>
        </w:tc>
        <w:tc>
          <w:tcPr>
            <w:tcW w:w="986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9</w:t>
            </w:r>
          </w:p>
        </w:tc>
      </w:tr>
      <w:tr w:rsidR="006A2AFE" w:rsidRPr="006A2AFE" w:rsidTr="00B51CB4">
        <w:tc>
          <w:tcPr>
            <w:tcW w:w="9741" w:type="dxa"/>
            <w:gridSpan w:val="9"/>
          </w:tcPr>
          <w:p w:rsidR="006A2AFE" w:rsidRPr="006A2AFE" w:rsidRDefault="006A2AFE" w:rsidP="00B51CB4">
            <w:pPr>
              <w:tabs>
                <w:tab w:val="left" w:pos="1143"/>
              </w:tabs>
              <w:jc w:val="both"/>
            </w:pPr>
            <w:r w:rsidRPr="006A2AFE">
              <w:t>Муниципальная подпрограмма «Развитие санаторно-курортного и туристского комплекса муниципального образования Лабинский район»</w:t>
            </w:r>
          </w:p>
          <w:p w:rsidR="006A2AFE" w:rsidRPr="006A2AFE" w:rsidRDefault="006A2AFE" w:rsidP="00B51CB4">
            <w:pPr>
              <w:tabs>
                <w:tab w:val="left" w:pos="1143"/>
              </w:tabs>
              <w:jc w:val="both"/>
            </w:pPr>
          </w:p>
        </w:tc>
      </w:tr>
      <w:tr w:rsidR="006A2AFE" w:rsidRPr="006A2AFE" w:rsidTr="00B51CB4">
        <w:tc>
          <w:tcPr>
            <w:tcW w:w="577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1.1</w:t>
            </w:r>
          </w:p>
        </w:tc>
        <w:tc>
          <w:tcPr>
            <w:tcW w:w="1951" w:type="dxa"/>
          </w:tcPr>
          <w:p w:rsidR="006A2AFE" w:rsidRPr="006A2AFE" w:rsidRDefault="006A2AFE" w:rsidP="00B51CB4">
            <w:pPr>
              <w:ind w:left="-122"/>
              <w:jc w:val="center"/>
            </w:pPr>
            <w:r w:rsidRPr="006A2AFE">
              <w:t>Увеличение количества отдыхающих в лечебно-</w:t>
            </w:r>
          </w:p>
        </w:tc>
        <w:tc>
          <w:tcPr>
            <w:tcW w:w="1419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Процент</w:t>
            </w:r>
          </w:p>
        </w:tc>
        <w:tc>
          <w:tcPr>
            <w:tcW w:w="1003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1</w:t>
            </w:r>
          </w:p>
        </w:tc>
        <w:tc>
          <w:tcPr>
            <w:tcW w:w="970" w:type="dxa"/>
          </w:tcPr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AFE">
              <w:rPr>
                <w:rFonts w:ascii="Times New Roman" w:hAnsi="Times New Roman"/>
                <w:sz w:val="24"/>
                <w:szCs w:val="24"/>
              </w:rPr>
              <w:t>не менее чем на 2,7% к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AFE">
              <w:rPr>
                <w:rFonts w:ascii="Times New Roman" w:hAnsi="Times New Roman"/>
                <w:sz w:val="24"/>
                <w:szCs w:val="24"/>
              </w:rPr>
              <w:t>не менее чем на 2,8% к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AFE">
              <w:rPr>
                <w:rFonts w:ascii="Times New Roman" w:hAnsi="Times New Roman"/>
                <w:sz w:val="24"/>
                <w:szCs w:val="24"/>
              </w:rPr>
              <w:t>не менее чем на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AFE">
              <w:rPr>
                <w:rFonts w:ascii="Times New Roman" w:hAnsi="Times New Roman"/>
                <w:sz w:val="24"/>
                <w:szCs w:val="24"/>
              </w:rPr>
              <w:t>не менее чем на 3% к</w:t>
            </w:r>
          </w:p>
        </w:tc>
        <w:tc>
          <w:tcPr>
            <w:tcW w:w="986" w:type="dxa"/>
          </w:tcPr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AFE">
              <w:rPr>
                <w:rFonts w:ascii="Times New Roman" w:hAnsi="Times New Roman"/>
                <w:sz w:val="24"/>
                <w:szCs w:val="24"/>
              </w:rPr>
              <w:t>не менее чем на 3,1% к</w:t>
            </w:r>
          </w:p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2AFE" w:rsidRPr="006A2AFE" w:rsidRDefault="006A2AFE" w:rsidP="00B51CB4">
            <w:pPr>
              <w:pStyle w:val="1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AFE" w:rsidRPr="006A2AFE" w:rsidTr="00B51CB4">
        <w:tc>
          <w:tcPr>
            <w:tcW w:w="577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lastRenderedPageBreak/>
              <w:t>1</w:t>
            </w:r>
          </w:p>
        </w:tc>
        <w:tc>
          <w:tcPr>
            <w:tcW w:w="1951" w:type="dxa"/>
          </w:tcPr>
          <w:p w:rsidR="006A2AFE" w:rsidRPr="006A2AFE" w:rsidRDefault="006A2AFE" w:rsidP="00B51CB4">
            <w:pPr>
              <w:ind w:left="-122"/>
              <w:jc w:val="center"/>
            </w:pPr>
            <w:r w:rsidRPr="006A2AFE">
              <w:t>2</w:t>
            </w:r>
          </w:p>
        </w:tc>
        <w:tc>
          <w:tcPr>
            <w:tcW w:w="1419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3</w:t>
            </w:r>
          </w:p>
        </w:tc>
        <w:tc>
          <w:tcPr>
            <w:tcW w:w="1003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4</w:t>
            </w:r>
          </w:p>
        </w:tc>
        <w:tc>
          <w:tcPr>
            <w:tcW w:w="970" w:type="dxa"/>
          </w:tcPr>
          <w:p w:rsidR="006A2AFE" w:rsidRPr="006A2AFE" w:rsidRDefault="006A2AFE" w:rsidP="00B51CB4">
            <w:pPr>
              <w:jc w:val="center"/>
            </w:pPr>
            <w:r w:rsidRPr="006A2AFE">
              <w:t>5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7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8</w:t>
            </w:r>
          </w:p>
        </w:tc>
        <w:tc>
          <w:tcPr>
            <w:tcW w:w="986" w:type="dxa"/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</w:tr>
      <w:tr w:rsidR="006A2AFE" w:rsidRPr="006A2AFE" w:rsidTr="00B51CB4">
        <w:tc>
          <w:tcPr>
            <w:tcW w:w="577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both"/>
            </w:pPr>
          </w:p>
        </w:tc>
        <w:tc>
          <w:tcPr>
            <w:tcW w:w="1951" w:type="dxa"/>
          </w:tcPr>
          <w:p w:rsidR="006A2AFE" w:rsidRPr="006A2AFE" w:rsidRDefault="006A2AFE" w:rsidP="00B51CB4">
            <w:pPr>
              <w:ind w:left="-122"/>
              <w:jc w:val="center"/>
            </w:pPr>
            <w:r w:rsidRPr="006A2AFE">
              <w:t>оздоровительных и туристских организациях  Лабинского района</w:t>
            </w:r>
          </w:p>
        </w:tc>
        <w:tc>
          <w:tcPr>
            <w:tcW w:w="1419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</w:p>
        </w:tc>
        <w:tc>
          <w:tcPr>
            <w:tcW w:w="1003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</w:p>
        </w:tc>
        <w:tc>
          <w:tcPr>
            <w:tcW w:w="970" w:type="dxa"/>
          </w:tcPr>
          <w:p w:rsidR="006A2AFE" w:rsidRPr="006A2AFE" w:rsidRDefault="006A2AFE" w:rsidP="00B51CB4">
            <w:pPr>
              <w:jc w:val="center"/>
            </w:pPr>
            <w:r w:rsidRPr="006A2AFE">
              <w:t>2016 году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2017 году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2,9% к 2018 году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</w:pPr>
            <w:r w:rsidRPr="006A2AFE">
              <w:t>2019 году</w:t>
            </w:r>
          </w:p>
        </w:tc>
        <w:tc>
          <w:tcPr>
            <w:tcW w:w="986" w:type="dxa"/>
          </w:tcPr>
          <w:p w:rsidR="006A2AFE" w:rsidRPr="006A2AFE" w:rsidRDefault="006A2AFE" w:rsidP="00B51CB4">
            <w:pPr>
              <w:jc w:val="center"/>
            </w:pPr>
            <w:r w:rsidRPr="006A2AFE">
              <w:t>2020 году</w:t>
            </w:r>
          </w:p>
        </w:tc>
      </w:tr>
      <w:tr w:rsidR="006A2AFE" w:rsidRPr="006A2AFE" w:rsidTr="00B51CB4">
        <w:tc>
          <w:tcPr>
            <w:tcW w:w="577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both"/>
            </w:pPr>
            <w:r w:rsidRPr="006A2AFE">
              <w:t>1.2</w:t>
            </w:r>
          </w:p>
        </w:tc>
        <w:tc>
          <w:tcPr>
            <w:tcW w:w="1951" w:type="dxa"/>
          </w:tcPr>
          <w:p w:rsidR="006A2AFE" w:rsidRPr="006A2AFE" w:rsidRDefault="006A2AFE" w:rsidP="00B51CB4">
            <w:pPr>
              <w:ind w:left="-122"/>
              <w:jc w:val="center"/>
            </w:pPr>
            <w:r w:rsidRPr="006A2AFE">
              <w:t>Увеличение объемов услуг, оказываемых организациями санаторно-</w:t>
            </w:r>
          </w:p>
          <w:p w:rsidR="006A2AFE" w:rsidRPr="006A2AFE" w:rsidRDefault="006A2AFE" w:rsidP="00B51CB4">
            <w:pPr>
              <w:ind w:left="-122"/>
              <w:jc w:val="center"/>
            </w:pPr>
            <w:r w:rsidRPr="006A2AFE">
              <w:t>курортного и</w:t>
            </w:r>
          </w:p>
          <w:p w:rsidR="006A2AFE" w:rsidRPr="006A2AFE" w:rsidRDefault="006A2AFE" w:rsidP="00B51CB4">
            <w:pPr>
              <w:ind w:left="-122"/>
              <w:jc w:val="center"/>
            </w:pPr>
            <w:r w:rsidRPr="006A2AFE">
              <w:t>туристского комплекса Лабинского района</w:t>
            </w:r>
          </w:p>
          <w:p w:rsidR="006A2AFE" w:rsidRPr="006A2AFE" w:rsidRDefault="006A2AFE" w:rsidP="00B51CB4">
            <w:pPr>
              <w:jc w:val="center"/>
            </w:pPr>
          </w:p>
        </w:tc>
        <w:tc>
          <w:tcPr>
            <w:tcW w:w="1419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Процент</w:t>
            </w:r>
          </w:p>
        </w:tc>
        <w:tc>
          <w:tcPr>
            <w:tcW w:w="1003" w:type="dxa"/>
          </w:tcPr>
          <w:p w:rsidR="006A2AFE" w:rsidRPr="006A2AFE" w:rsidRDefault="006A2AFE" w:rsidP="00B51CB4">
            <w:pPr>
              <w:tabs>
                <w:tab w:val="left" w:pos="1143"/>
              </w:tabs>
              <w:jc w:val="center"/>
            </w:pPr>
            <w:r w:rsidRPr="006A2AFE">
              <w:t>1</w:t>
            </w:r>
          </w:p>
        </w:tc>
        <w:tc>
          <w:tcPr>
            <w:tcW w:w="970" w:type="dxa"/>
          </w:tcPr>
          <w:p w:rsidR="006A2AFE" w:rsidRPr="006A2AFE" w:rsidRDefault="006A2AFE" w:rsidP="00B51CB4">
            <w:pPr>
              <w:jc w:val="center"/>
              <w:rPr>
                <w:lang w:eastAsia="en-US"/>
              </w:rPr>
            </w:pPr>
            <w:r w:rsidRPr="006A2AFE">
              <w:t>не менее  чем на 2,9 % к 2016 году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lang w:eastAsia="en-US"/>
              </w:rPr>
            </w:pPr>
            <w:r w:rsidRPr="006A2AFE">
              <w:t>не менее  чем на 3 % к 2017 году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  <w:rPr>
                <w:lang w:eastAsia="en-US"/>
              </w:rPr>
            </w:pPr>
            <w:r w:rsidRPr="006A2AFE">
              <w:t>не менее  чем на 3,1 % к 2018 году</w:t>
            </w:r>
          </w:p>
        </w:tc>
        <w:tc>
          <w:tcPr>
            <w:tcW w:w="992" w:type="dxa"/>
          </w:tcPr>
          <w:p w:rsidR="006A2AFE" w:rsidRPr="006A2AFE" w:rsidRDefault="006A2AFE" w:rsidP="00B51CB4">
            <w:pPr>
              <w:jc w:val="center"/>
              <w:rPr>
                <w:lang w:eastAsia="en-US"/>
              </w:rPr>
            </w:pPr>
            <w:r w:rsidRPr="006A2AFE">
              <w:t>не менее  чем на 3,2 % к 2019 году</w:t>
            </w:r>
          </w:p>
        </w:tc>
        <w:tc>
          <w:tcPr>
            <w:tcW w:w="986" w:type="dxa"/>
          </w:tcPr>
          <w:p w:rsidR="006A2AFE" w:rsidRPr="006A2AFE" w:rsidRDefault="006A2AFE" w:rsidP="00B51CB4">
            <w:pPr>
              <w:jc w:val="center"/>
              <w:rPr>
                <w:lang w:eastAsia="en-US"/>
              </w:rPr>
            </w:pPr>
            <w:r w:rsidRPr="006A2AFE">
              <w:t>не менее  чем на 3,3 % к 2020 году</w:t>
            </w:r>
          </w:p>
        </w:tc>
      </w:tr>
    </w:tbl>
    <w:p w:rsidR="006A2AFE" w:rsidRPr="006A2AFE" w:rsidRDefault="006A2AFE" w:rsidP="006A2AFE">
      <w:pPr>
        <w:tabs>
          <w:tab w:val="left" w:pos="1143"/>
        </w:tabs>
        <w:jc w:val="both"/>
        <w:rPr>
          <w:sz w:val="28"/>
          <w:szCs w:val="28"/>
        </w:rPr>
      </w:pPr>
    </w:p>
    <w:p w:rsidR="006A2AFE" w:rsidRPr="006A2AFE" w:rsidRDefault="006A2AFE" w:rsidP="006A2AFE">
      <w:pPr>
        <w:tabs>
          <w:tab w:val="left" w:pos="1143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Достижение цели подпрограммы и решение поставленной задачи позволит обеспечить: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увеличение количества отдыхающих в лечебно-оздоровительных и туристских организациях Лабинского района; 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увеличение объема услуг, оказываемых организациями санаторно-курортного и туристского комплекса Лабинского района.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Сроки реализации муниципальной подпрограммы 2017-2021 годы, этапы не предусмотрены.</w:t>
      </w:r>
    </w:p>
    <w:p w:rsidR="006A2AFE" w:rsidRPr="006A2AFE" w:rsidRDefault="006A2AFE" w:rsidP="006A2AFE">
      <w:pPr>
        <w:spacing w:line="228" w:lineRule="auto"/>
        <w:ind w:firstLine="708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При необходимости возможна корректировка мероприятий,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suppressAutoHyphens w:val="0"/>
        <w:contextualSpacing/>
        <w:jc w:val="center"/>
        <w:rPr>
          <w:rStyle w:val="af4"/>
          <w:color w:val="auto"/>
        </w:rPr>
      </w:pPr>
    </w:p>
    <w:p w:rsidR="006A2AFE" w:rsidRPr="006A2AFE" w:rsidRDefault="006A2AFE" w:rsidP="006A2AFE">
      <w:pPr>
        <w:pStyle w:val="af7"/>
        <w:numPr>
          <w:ilvl w:val="0"/>
          <w:numId w:val="23"/>
        </w:numPr>
        <w:suppressAutoHyphens w:val="0"/>
        <w:contextualSpacing/>
        <w:jc w:val="center"/>
        <w:rPr>
          <w:rStyle w:val="af4"/>
          <w:color w:val="auto"/>
        </w:rPr>
        <w:sectPr w:rsidR="006A2AFE" w:rsidRPr="006A2AFE" w:rsidSect="00B51CB4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1134" w:right="567" w:bottom="1134" w:left="1701" w:header="567" w:footer="567" w:gutter="0"/>
          <w:pgNumType w:start="91"/>
          <w:cols w:space="720"/>
          <w:docGrid w:linePitch="360"/>
        </w:sectPr>
      </w:pPr>
    </w:p>
    <w:p w:rsidR="006A2AFE" w:rsidRPr="006A2AFE" w:rsidRDefault="006A2AFE" w:rsidP="006A2AFE">
      <w:pPr>
        <w:pStyle w:val="af7"/>
        <w:numPr>
          <w:ilvl w:val="0"/>
          <w:numId w:val="23"/>
        </w:numPr>
        <w:suppressAutoHyphens w:val="0"/>
        <w:contextualSpacing/>
        <w:jc w:val="center"/>
        <w:rPr>
          <w:rStyle w:val="af4"/>
          <w:color w:val="auto"/>
        </w:rPr>
      </w:pPr>
      <w:r w:rsidRPr="006A2AFE">
        <w:rPr>
          <w:rStyle w:val="af4"/>
          <w:color w:val="auto"/>
        </w:rPr>
        <w:lastRenderedPageBreak/>
        <w:t>ПЕРЕЧЕНЬ МЕРОПРИЯТИЙ ПОДПРОГРАММЫ «РАЗВИТИЕ САНАТОРНО-КУРОРТНОГО И ТУРИСТСКОГО КОМПЛЕКСА МУНИЦИПАЛЬНОГО ОБРАЗОВАНИЯ ЛАБИНСКИЙ РАЙОН»</w:t>
      </w:r>
    </w:p>
    <w:p w:rsidR="006A2AFE" w:rsidRPr="006A2AFE" w:rsidRDefault="006A2AFE" w:rsidP="006A2AFE">
      <w:pPr>
        <w:pStyle w:val="af7"/>
        <w:ind w:left="0"/>
        <w:jc w:val="both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984"/>
        <w:gridCol w:w="709"/>
        <w:gridCol w:w="1135"/>
        <w:gridCol w:w="1135"/>
        <w:gridCol w:w="851"/>
        <w:gridCol w:w="851"/>
        <w:gridCol w:w="851"/>
        <w:gridCol w:w="708"/>
        <w:gridCol w:w="142"/>
        <w:gridCol w:w="851"/>
        <w:gridCol w:w="2268"/>
        <w:gridCol w:w="2410"/>
      </w:tblGrid>
      <w:tr w:rsidR="006A2AFE" w:rsidRPr="006A2AFE" w:rsidTr="00B51CB4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№</w:t>
            </w:r>
            <w:r w:rsidRPr="006A2AFE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Источник финансиро-</w:t>
            </w:r>
          </w:p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right="-109" w:firstLine="2"/>
              <w:jc w:val="center"/>
            </w:pPr>
            <w:r w:rsidRPr="006A2AFE">
              <w:t xml:space="preserve">Объем финан-сирования всего </w:t>
            </w:r>
          </w:p>
          <w:p w:rsidR="006A2AFE" w:rsidRPr="006A2AFE" w:rsidRDefault="006A2AFE" w:rsidP="00B51CB4">
            <w:pPr>
              <w:pStyle w:val="afd"/>
              <w:ind w:left="-108" w:right="-109" w:firstLine="2"/>
              <w:jc w:val="center"/>
            </w:pPr>
            <w:r w:rsidRPr="006A2AFE">
              <w:t>(тыс.</w:t>
            </w:r>
          </w:p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рублей)</w:t>
            </w:r>
          </w:p>
          <w:p w:rsidR="006A2AFE" w:rsidRPr="006A2AFE" w:rsidRDefault="006A2AFE" w:rsidP="00B51CB4"/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2AFE" w:rsidRPr="006A2AFE" w:rsidTr="00B51CB4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right="-109" w:firstLine="1"/>
              <w:jc w:val="center"/>
            </w:pPr>
            <w:r w:rsidRPr="006A2AFE">
              <w:t>1-й год реали-зации</w:t>
            </w:r>
          </w:p>
          <w:p w:rsidR="006A2AFE" w:rsidRPr="006A2AFE" w:rsidRDefault="006A2AFE" w:rsidP="00B51CB4">
            <w:pPr>
              <w:ind w:left="-108" w:right="-109" w:firstLine="1"/>
              <w:jc w:val="center"/>
            </w:pPr>
            <w:r w:rsidRPr="006A2AFE"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right="-109" w:firstLine="1"/>
              <w:jc w:val="center"/>
            </w:pPr>
            <w:r w:rsidRPr="006A2AFE">
              <w:t>2-й год реали-зации</w:t>
            </w:r>
          </w:p>
          <w:p w:rsidR="006A2AFE" w:rsidRPr="006A2AFE" w:rsidRDefault="006A2AFE" w:rsidP="00B51CB4">
            <w:pPr>
              <w:ind w:left="-108" w:right="-109" w:firstLine="1"/>
              <w:jc w:val="center"/>
            </w:pPr>
            <w:r w:rsidRPr="006A2AFE"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right="-109" w:firstLine="1"/>
              <w:jc w:val="center"/>
            </w:pPr>
            <w:r w:rsidRPr="006A2AFE">
              <w:t>3-й год реали-зации</w:t>
            </w:r>
          </w:p>
          <w:p w:rsidR="006A2AFE" w:rsidRPr="006A2AFE" w:rsidRDefault="006A2AFE" w:rsidP="00B51CB4">
            <w:pPr>
              <w:ind w:left="-108" w:right="-109" w:firstLine="1"/>
              <w:jc w:val="center"/>
            </w:pPr>
            <w:r w:rsidRPr="006A2AFE">
              <w:t>2019г.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right="-109" w:firstLine="1"/>
              <w:jc w:val="center"/>
            </w:pPr>
            <w:r w:rsidRPr="006A2AFE">
              <w:t>4-й год реали-зации</w:t>
            </w:r>
          </w:p>
          <w:p w:rsidR="006A2AFE" w:rsidRPr="006A2AFE" w:rsidRDefault="006A2AFE" w:rsidP="00B51CB4">
            <w:pPr>
              <w:ind w:left="-108" w:right="-109" w:firstLine="1"/>
              <w:jc w:val="center"/>
            </w:pPr>
            <w:r w:rsidRPr="006A2AFE"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right="-109" w:firstLine="1"/>
              <w:jc w:val="center"/>
            </w:pPr>
            <w:r w:rsidRPr="006A2AFE">
              <w:t>5-й год реали-зации</w:t>
            </w:r>
          </w:p>
          <w:p w:rsidR="006A2AFE" w:rsidRPr="006A2AFE" w:rsidRDefault="006A2AFE" w:rsidP="00B51CB4">
            <w:pPr>
              <w:ind w:left="-108" w:right="-109" w:firstLine="1"/>
              <w:jc w:val="center"/>
            </w:pPr>
            <w:r w:rsidRPr="006A2AFE">
              <w:t>2021г.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ind w:left="-108" w:firstLine="108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</w:p>
        </w:tc>
      </w:tr>
      <w:tr w:rsidR="006A2AFE" w:rsidRPr="006A2AFE" w:rsidTr="00B51C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990" w:type="dxa"/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e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911" w:type="dxa"/>
            <w:gridSpan w:val="11"/>
          </w:tcPr>
          <w:p w:rsidR="006A2AFE" w:rsidRPr="006A2AFE" w:rsidRDefault="006A2AFE" w:rsidP="00B51CB4">
            <w:pPr>
              <w:ind w:left="-108" w:firstLine="108"/>
              <w:jc w:val="center"/>
            </w:pPr>
            <w:r w:rsidRPr="006A2AFE">
              <w:t>Оказание содействия развитию санаторно-курортного и туристского комплекса Лабинского района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990" w:type="dxa"/>
          </w:tcPr>
          <w:p w:rsidR="006A2AFE" w:rsidRPr="006A2AFE" w:rsidRDefault="006A2AFE" w:rsidP="00B51CB4">
            <w:pPr>
              <w:pStyle w:val="afd"/>
              <w:ind w:left="-108" w:firstLine="108"/>
              <w:jc w:val="center"/>
            </w:pPr>
            <w:r w:rsidRPr="006A2AFE">
              <w:t>1.1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pStyle w:val="afe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911" w:type="dxa"/>
            <w:gridSpan w:val="11"/>
          </w:tcPr>
          <w:p w:rsidR="006A2AFE" w:rsidRPr="006A2AFE" w:rsidRDefault="006A2AFE" w:rsidP="00B51CB4">
            <w:pPr>
              <w:ind w:left="-108" w:firstLine="108"/>
              <w:jc w:val="center"/>
            </w:pPr>
            <w:r w:rsidRPr="006A2AFE">
              <w:t>Содействие субъектам санаторно-курортного и туристского комплекса Лабинского района в продвижении санаторно-курортных, туристических и экскурсионных услуг на внутренний туристский рынок с применением рекламно-информационных технологий</w:t>
            </w:r>
          </w:p>
          <w:p w:rsidR="006A2AFE" w:rsidRPr="006A2AFE" w:rsidRDefault="006A2AFE" w:rsidP="00B51CB4">
            <w:pPr>
              <w:ind w:left="-108" w:firstLine="108"/>
              <w:jc w:val="center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990" w:type="dxa"/>
            <w:vMerge w:val="restart"/>
          </w:tcPr>
          <w:p w:rsidR="006A2AFE" w:rsidRPr="006A2AFE" w:rsidRDefault="006A2AFE" w:rsidP="00B51CB4">
            <w:pPr>
              <w:spacing w:line="221" w:lineRule="auto"/>
              <w:ind w:firstLine="108"/>
              <w:jc w:val="center"/>
            </w:pPr>
            <w:r w:rsidRPr="006A2AFE">
              <w:t>1.1.1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spacing w:line="221" w:lineRule="auto"/>
              <w:ind w:left="-71"/>
              <w:jc w:val="center"/>
            </w:pPr>
            <w:r w:rsidRPr="006A2AFE">
              <w:t>Разработка, изго</w:t>
            </w:r>
            <w:r w:rsidRPr="006A2AFE">
              <w:softHyphen/>
              <w:t>товление и распространение реклам</w:t>
            </w:r>
            <w:r w:rsidRPr="006A2AFE">
              <w:softHyphen/>
              <w:t>ных, информационных и сувенир</w:t>
            </w:r>
            <w:r w:rsidRPr="006A2AFE">
              <w:softHyphen/>
              <w:t>ных материалов о санаторно-курортном и</w:t>
            </w:r>
          </w:p>
          <w:p w:rsidR="006A2AFE" w:rsidRPr="006A2AFE" w:rsidRDefault="006A2AFE" w:rsidP="00B51CB4">
            <w:pPr>
              <w:spacing w:line="221" w:lineRule="auto"/>
              <w:ind w:left="-71"/>
              <w:jc w:val="center"/>
            </w:pPr>
            <w:r w:rsidRPr="006A2AFE">
              <w:t>ту</w:t>
            </w:r>
            <w:r w:rsidRPr="006A2AFE">
              <w:softHyphen/>
              <w:t>ристском</w:t>
            </w:r>
          </w:p>
          <w:p w:rsidR="006A2AFE" w:rsidRPr="006A2AFE" w:rsidRDefault="006A2AFE" w:rsidP="00B51CB4">
            <w:pPr>
              <w:spacing w:line="221" w:lineRule="auto"/>
              <w:ind w:left="-71"/>
              <w:jc w:val="center"/>
            </w:pPr>
            <w:r w:rsidRPr="006A2AFE">
              <w:t>потенци</w:t>
            </w:r>
            <w:r w:rsidRPr="006A2AFE">
              <w:softHyphen/>
              <w:t>але</w:t>
            </w:r>
          </w:p>
          <w:p w:rsidR="006A2AFE" w:rsidRPr="006A2AFE" w:rsidRDefault="006A2AFE" w:rsidP="00B51CB4">
            <w:pPr>
              <w:spacing w:line="221" w:lineRule="auto"/>
              <w:ind w:left="-71"/>
              <w:jc w:val="center"/>
            </w:pPr>
            <w:r w:rsidRPr="006A2AFE">
              <w:t>Лабинского района</w:t>
            </w:r>
          </w:p>
        </w:tc>
        <w:tc>
          <w:tcPr>
            <w:tcW w:w="709" w:type="dxa"/>
            <w:vMerge w:val="restart"/>
          </w:tcPr>
          <w:p w:rsidR="006A2AFE" w:rsidRPr="006A2AFE" w:rsidRDefault="006A2AFE" w:rsidP="00B51CB4">
            <w:pPr>
              <w:spacing w:line="221" w:lineRule="auto"/>
              <w:ind w:firstLine="108"/>
              <w:jc w:val="center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pPr>
              <w:spacing w:line="221" w:lineRule="auto"/>
              <w:ind w:left="-83"/>
              <w:jc w:val="center"/>
            </w:pPr>
            <w:r w:rsidRPr="006A2AFE">
              <w:t>Увеличение коли-чества отдыхающих в лечебно-оздорови-тельных и туристских организациях Лабинского района:</w:t>
            </w:r>
          </w:p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 xml:space="preserve">в 2018 году не - менее чем на 2,8%  к 2017 году; в 2019 году - не менее чем на 2,9% к 2018 году; в 2020 году - не менее чем на </w:t>
            </w:r>
          </w:p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 xml:space="preserve">3,0 % к 2019 году; </w:t>
            </w:r>
          </w:p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 xml:space="preserve">в 2021 году - не менее чем на </w:t>
            </w:r>
          </w:p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3,1 % к 2020 году</w:t>
            </w:r>
          </w:p>
          <w:p w:rsidR="006A2AFE" w:rsidRPr="006A2AFE" w:rsidRDefault="006A2AFE" w:rsidP="00B51CB4"/>
        </w:tc>
        <w:tc>
          <w:tcPr>
            <w:tcW w:w="2410" w:type="dxa"/>
            <w:vMerge w:val="restart"/>
          </w:tcPr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Муниципальный заказчик –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администрация муниципального образования Лабинский район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Исполнитель –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управление экономического развития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администрации муниципального образования Лабинский район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607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ind w:left="-78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</w:t>
            </w:r>
          </w:p>
          <w:p w:rsidR="006A2AFE" w:rsidRPr="006A2AFE" w:rsidRDefault="006A2AFE" w:rsidP="00B51CB4">
            <w:pPr>
              <w:pStyle w:val="afe"/>
              <w:spacing w:line="221" w:lineRule="auto"/>
              <w:ind w:left="-78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559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ind w:left="-78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280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center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ind w:left="-78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вне-бюджет-ные источ-ники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  <w:ind w:firstLine="108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ind w:firstLine="108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990" w:type="dxa"/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1</w:t>
            </w:r>
          </w:p>
        </w:tc>
        <w:tc>
          <w:tcPr>
            <w:tcW w:w="1984" w:type="dxa"/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2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4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5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7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8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9</w:t>
            </w:r>
          </w:p>
        </w:tc>
        <w:tc>
          <w:tcPr>
            <w:tcW w:w="2268" w:type="dxa"/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10</w:t>
            </w:r>
          </w:p>
        </w:tc>
        <w:tc>
          <w:tcPr>
            <w:tcW w:w="2410" w:type="dxa"/>
          </w:tcPr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11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990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1.1.2</w:t>
            </w: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Размещение ре</w:t>
            </w:r>
            <w:r w:rsidRPr="006A2AFE">
              <w:softHyphen/>
              <w:t>кламно-инфор-мационных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материалов о санаторно-курортном и туристском потен</w:t>
            </w:r>
            <w:r w:rsidRPr="006A2AFE">
              <w:softHyphen/>
              <w:t>циале Лабинского района, посред</w:t>
            </w:r>
            <w:r w:rsidRPr="006A2AFE">
              <w:softHyphen/>
              <w:t>ством наружной и внутренней рекламы</w:t>
            </w:r>
          </w:p>
        </w:tc>
        <w:tc>
          <w:tcPr>
            <w:tcW w:w="709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center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Увеличение объемов услуг, оказываемых организациями санаторно-курортного и туристского комплекса Лабинского района: в 2018 году - не менее чем на 3,0% к 2017 году;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 xml:space="preserve">в 2019 году - не менее чем на 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 xml:space="preserve">3,1% к 2018 году; 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 xml:space="preserve">в 2020 году - не менее чем на 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 xml:space="preserve">3,2% к 2019 году; 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 xml:space="preserve">в 2021 году - не менее чем на </w:t>
            </w:r>
          </w:p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3,3% к 2020 году</w:t>
            </w:r>
          </w:p>
        </w:tc>
        <w:tc>
          <w:tcPr>
            <w:tcW w:w="2410" w:type="dxa"/>
            <w:vMerge w:val="restart"/>
          </w:tcPr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Муниципальный заказчик –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администрация муниципального образования Лабинский район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Исполнитель – управление экономического развития</w:t>
            </w:r>
          </w:p>
          <w:p w:rsidR="006A2AFE" w:rsidRPr="006A2AFE" w:rsidRDefault="006A2AFE" w:rsidP="00B51CB4">
            <w:pPr>
              <w:pStyle w:val="afd"/>
              <w:spacing w:line="221" w:lineRule="auto"/>
              <w:ind w:left="-80"/>
              <w:jc w:val="center"/>
            </w:pPr>
            <w:r w:rsidRPr="006A2AFE">
              <w:t>администрации муниципального образования Лабинский район</w:t>
            </w: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604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556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095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внебюджетные источ-ники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990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both"/>
            </w:pPr>
            <w:r w:rsidRPr="006A2AFE">
              <w:t>Итого</w:t>
            </w:r>
          </w:p>
        </w:tc>
        <w:tc>
          <w:tcPr>
            <w:tcW w:w="709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 w:val="restart"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 w:val="restart"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spacing w:line="221" w:lineRule="auto"/>
              <w:jc w:val="both"/>
            </w:pPr>
            <w:r w:rsidRPr="006A2AFE">
              <w:t>местный бюджет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  <w:tr w:rsidR="006A2AFE" w:rsidRPr="006A2AFE" w:rsidTr="00B51CB4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99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984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709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e"/>
              <w:spacing w:line="221" w:lineRule="auto"/>
              <w:jc w:val="both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вне-бюджет-ные источ-ники</w:t>
            </w:r>
          </w:p>
        </w:tc>
        <w:tc>
          <w:tcPr>
            <w:tcW w:w="1135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708" w:type="dxa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993" w:type="dxa"/>
            <w:gridSpan w:val="2"/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0,0</w:t>
            </w:r>
          </w:p>
        </w:tc>
        <w:tc>
          <w:tcPr>
            <w:tcW w:w="2268" w:type="dxa"/>
            <w:vMerge/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410" w:type="dxa"/>
            <w:vMerge/>
          </w:tcPr>
          <w:p w:rsidR="006A2AFE" w:rsidRPr="006A2AFE" w:rsidRDefault="006A2AFE" w:rsidP="00B51CB4">
            <w:pPr>
              <w:spacing w:line="221" w:lineRule="auto"/>
              <w:jc w:val="both"/>
            </w:pPr>
          </w:p>
        </w:tc>
      </w:tr>
    </w:tbl>
    <w:p w:rsidR="006A2AFE" w:rsidRPr="006A2AFE" w:rsidRDefault="006A2AFE" w:rsidP="006A2AFE">
      <w:pPr>
        <w:pStyle w:val="af7"/>
        <w:ind w:left="0" w:firstLine="708"/>
        <w:jc w:val="both"/>
        <w:sectPr w:rsidR="006A2AFE" w:rsidRPr="006A2AFE" w:rsidSect="00B51CB4">
          <w:pgSz w:w="16838" w:h="11906" w:orient="landscape" w:code="9"/>
          <w:pgMar w:top="1134" w:right="567" w:bottom="1134" w:left="1701" w:header="567" w:footer="567" w:gutter="0"/>
          <w:pgNumType w:start="91"/>
          <w:cols w:space="720"/>
          <w:docGrid w:linePitch="360"/>
        </w:sectPr>
      </w:pPr>
    </w:p>
    <w:p w:rsidR="006A2AFE" w:rsidRPr="006A2AFE" w:rsidRDefault="006A2AFE" w:rsidP="006A2AFE">
      <w:pPr>
        <w:pStyle w:val="af7"/>
        <w:numPr>
          <w:ilvl w:val="0"/>
          <w:numId w:val="23"/>
        </w:numPr>
        <w:suppressAutoHyphens w:val="0"/>
        <w:ind w:left="0"/>
        <w:contextualSpacing/>
        <w:jc w:val="center"/>
      </w:pPr>
      <w:r w:rsidRPr="006A2AFE">
        <w:t>ОБОСНОВАНИЕ РЕСУРСНОГО ОБЕСПЕЧЕНИЯ ПОДПРОГРАММЫ</w:t>
      </w:r>
    </w:p>
    <w:p w:rsidR="006A2AFE" w:rsidRPr="006A2AFE" w:rsidRDefault="006A2AFE" w:rsidP="006A2AFE">
      <w:pPr>
        <w:pStyle w:val="af7"/>
        <w:suppressAutoHyphens w:val="0"/>
        <w:ind w:left="0"/>
        <w:contextualSpacing/>
        <w:jc w:val="center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09"/>
        <w:gridCol w:w="1276"/>
        <w:gridCol w:w="1147"/>
        <w:gridCol w:w="850"/>
        <w:gridCol w:w="850"/>
        <w:gridCol w:w="851"/>
        <w:gridCol w:w="851"/>
        <w:gridCol w:w="709"/>
      </w:tblGrid>
      <w:tr w:rsidR="006A2AFE" w:rsidRPr="006A2AFE" w:rsidTr="00B51CB4">
        <w:trPr>
          <w:trHeight w:val="20"/>
        </w:trPr>
        <w:tc>
          <w:tcPr>
            <w:tcW w:w="55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№ п/п</w:t>
            </w:r>
          </w:p>
        </w:tc>
        <w:tc>
          <w:tcPr>
            <w:tcW w:w="2409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Наименование мероприятия</w:t>
            </w:r>
          </w:p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Источник финанси-рования</w:t>
            </w:r>
          </w:p>
        </w:tc>
        <w:tc>
          <w:tcPr>
            <w:tcW w:w="1147" w:type="dxa"/>
            <w:vMerge w:val="restart"/>
          </w:tcPr>
          <w:p w:rsidR="006A2AFE" w:rsidRPr="006A2AFE" w:rsidRDefault="006A2AFE" w:rsidP="00B51CB4">
            <w:pPr>
              <w:ind w:left="-66" w:right="-137"/>
              <w:jc w:val="center"/>
            </w:pPr>
            <w:r w:rsidRPr="006A2AFE">
              <w:t>Объем финанси-рования, всего</w:t>
            </w:r>
          </w:p>
          <w:p w:rsidR="006A2AFE" w:rsidRPr="006A2AFE" w:rsidRDefault="006A2AFE" w:rsidP="00B51CB4">
            <w:pPr>
              <w:ind w:left="-208" w:right="-137" w:firstLine="142"/>
              <w:jc w:val="center"/>
            </w:pPr>
            <w:r w:rsidRPr="006A2AFE">
              <w:t>(тыс. руб.)</w:t>
            </w:r>
          </w:p>
        </w:tc>
        <w:tc>
          <w:tcPr>
            <w:tcW w:w="4111" w:type="dxa"/>
            <w:gridSpan w:val="5"/>
          </w:tcPr>
          <w:p w:rsidR="006A2AFE" w:rsidRPr="006A2AFE" w:rsidRDefault="006A2AFE" w:rsidP="00B51CB4">
            <w:pPr>
              <w:jc w:val="center"/>
            </w:pPr>
            <w:r w:rsidRPr="006A2AFE">
              <w:t>В том числе по годам</w:t>
            </w:r>
          </w:p>
        </w:tc>
      </w:tr>
      <w:tr w:rsidR="006A2AFE" w:rsidRPr="006A2AFE" w:rsidTr="00B51CB4">
        <w:trPr>
          <w:trHeight w:val="20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147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2017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год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2018 год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2019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год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2020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год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2021год</w:t>
            </w:r>
          </w:p>
        </w:tc>
      </w:tr>
      <w:tr w:rsidR="006A2AFE" w:rsidRPr="006A2AFE" w:rsidTr="00B51CB4">
        <w:tc>
          <w:tcPr>
            <w:tcW w:w="555" w:type="dxa"/>
          </w:tcPr>
          <w:p w:rsidR="006A2AFE" w:rsidRPr="006A2AFE" w:rsidRDefault="006A2AFE" w:rsidP="00B51CB4">
            <w:pPr>
              <w:jc w:val="center"/>
            </w:pPr>
            <w:r w:rsidRPr="006A2AFE">
              <w:t>1</w:t>
            </w:r>
          </w:p>
        </w:tc>
        <w:tc>
          <w:tcPr>
            <w:tcW w:w="2409" w:type="dxa"/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1276" w:type="dxa"/>
          </w:tcPr>
          <w:p w:rsidR="006A2AFE" w:rsidRPr="006A2AFE" w:rsidRDefault="006A2AFE" w:rsidP="00B51CB4">
            <w:pPr>
              <w:jc w:val="center"/>
            </w:pPr>
            <w:r w:rsidRPr="006A2AFE">
              <w:t>3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4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5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6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7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8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9</w:t>
            </w:r>
          </w:p>
        </w:tc>
      </w:tr>
      <w:tr w:rsidR="006A2AFE" w:rsidRPr="006A2AFE" w:rsidTr="00B51CB4">
        <w:tc>
          <w:tcPr>
            <w:tcW w:w="55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1</w:t>
            </w:r>
          </w:p>
        </w:tc>
        <w:tc>
          <w:tcPr>
            <w:tcW w:w="2409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Разработка, изготовление и распространение рекламных, информационных и сувенирных материалов о санаторно-курортном и туристском потенциале Лабинского района</w:t>
            </w:r>
          </w:p>
        </w:tc>
        <w:tc>
          <w:tcPr>
            <w:tcW w:w="1276" w:type="dxa"/>
          </w:tcPr>
          <w:p w:rsidR="006A2AFE" w:rsidRPr="006A2AFE" w:rsidRDefault="006A2AFE" w:rsidP="00B51CB4">
            <w:r w:rsidRPr="006A2AFE">
              <w:t>Всего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395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r w:rsidRPr="006A2AFE">
              <w:t>местный бюджет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395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r w:rsidRPr="006A2AFE">
              <w:t>краевой</w:t>
            </w:r>
          </w:p>
          <w:p w:rsidR="006A2AFE" w:rsidRPr="006A2AFE" w:rsidRDefault="006A2AFE" w:rsidP="00B51CB4">
            <w:r w:rsidRPr="006A2AFE">
              <w:t>бюджет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395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r w:rsidRPr="006A2AFE">
              <w:t>внебюд-жетные источ-ники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55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2</w:t>
            </w:r>
          </w:p>
        </w:tc>
        <w:tc>
          <w:tcPr>
            <w:tcW w:w="2409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Размещение рекламно-</w:t>
            </w:r>
          </w:p>
          <w:p w:rsidR="006A2AFE" w:rsidRPr="006A2AFE" w:rsidRDefault="006A2AFE" w:rsidP="00B51CB4">
            <w:pPr>
              <w:jc w:val="center"/>
            </w:pPr>
            <w:r w:rsidRPr="006A2AFE">
              <w:t>информационных материалов о санаторно-курортном и туристском потенциале Лабинского района, посредством наружной и внутренней рекламы</w:t>
            </w:r>
          </w:p>
        </w:tc>
        <w:tc>
          <w:tcPr>
            <w:tcW w:w="1276" w:type="dxa"/>
          </w:tcPr>
          <w:p w:rsidR="006A2AFE" w:rsidRPr="006A2AFE" w:rsidRDefault="006A2AFE" w:rsidP="00B51CB4">
            <w:pPr>
              <w:rPr>
                <w:highlight w:val="yellow"/>
              </w:rPr>
            </w:pPr>
            <w:r w:rsidRPr="006A2AFE">
              <w:t>всего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pPr>
              <w:rPr>
                <w:highlight w:val="yellow"/>
              </w:rPr>
            </w:pPr>
            <w:r w:rsidRPr="006A2AFE">
              <w:t>местный бюджет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r w:rsidRPr="006A2AFE">
              <w:t>краевой</w:t>
            </w:r>
          </w:p>
          <w:p w:rsidR="006A2AFE" w:rsidRPr="006A2AFE" w:rsidRDefault="006A2AFE" w:rsidP="00B51CB4">
            <w:r w:rsidRPr="006A2AFE">
              <w:t>бюджет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505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r w:rsidRPr="006A2AFE">
              <w:t>внебюд-</w:t>
            </w:r>
          </w:p>
          <w:p w:rsidR="006A2AFE" w:rsidRPr="006A2AFE" w:rsidRDefault="006A2AFE" w:rsidP="00B51CB4">
            <w:r w:rsidRPr="006A2AFE">
              <w:t>жетные источ-ники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555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3</w:t>
            </w:r>
          </w:p>
        </w:tc>
        <w:tc>
          <w:tcPr>
            <w:tcW w:w="2409" w:type="dxa"/>
            <w:vMerge w:val="restart"/>
          </w:tcPr>
          <w:p w:rsidR="006A2AFE" w:rsidRPr="006A2AFE" w:rsidRDefault="006A2AFE" w:rsidP="00B51CB4">
            <w:pPr>
              <w:jc w:val="center"/>
            </w:pPr>
            <w:r w:rsidRPr="006A2AFE">
              <w:t>Всего по подпрограмме</w:t>
            </w:r>
          </w:p>
        </w:tc>
        <w:tc>
          <w:tcPr>
            <w:tcW w:w="1276" w:type="dxa"/>
          </w:tcPr>
          <w:p w:rsidR="006A2AFE" w:rsidRPr="006A2AFE" w:rsidRDefault="006A2AFE" w:rsidP="00B51CB4">
            <w:pPr>
              <w:ind w:left="-67" w:firstLine="67"/>
            </w:pPr>
            <w:r w:rsidRPr="006A2AFE">
              <w:t>всего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170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pPr>
              <w:ind w:left="-67" w:firstLine="67"/>
            </w:pPr>
            <w:r w:rsidRPr="006A2AFE">
              <w:t>местный бюджет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170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pPr>
              <w:ind w:left="-67" w:firstLine="67"/>
            </w:pPr>
            <w:r w:rsidRPr="006A2AFE">
              <w:t>краевой</w:t>
            </w:r>
          </w:p>
          <w:p w:rsidR="006A2AFE" w:rsidRPr="006A2AFE" w:rsidRDefault="006A2AFE" w:rsidP="00B51CB4">
            <w:pPr>
              <w:ind w:left="-67" w:firstLine="67"/>
            </w:pPr>
            <w:r w:rsidRPr="006A2AFE">
              <w:t>бюджет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  <w:tr w:rsidR="006A2AFE" w:rsidRPr="006A2AFE" w:rsidTr="00B51CB4">
        <w:trPr>
          <w:trHeight w:val="170"/>
        </w:trPr>
        <w:tc>
          <w:tcPr>
            <w:tcW w:w="555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2409" w:type="dxa"/>
            <w:vMerge/>
          </w:tcPr>
          <w:p w:rsidR="006A2AFE" w:rsidRPr="006A2AFE" w:rsidRDefault="006A2AFE" w:rsidP="00B51CB4">
            <w:pPr>
              <w:jc w:val="center"/>
            </w:pPr>
          </w:p>
        </w:tc>
        <w:tc>
          <w:tcPr>
            <w:tcW w:w="1276" w:type="dxa"/>
          </w:tcPr>
          <w:p w:rsidR="006A2AFE" w:rsidRPr="006A2AFE" w:rsidRDefault="006A2AFE" w:rsidP="00B51CB4">
            <w:pPr>
              <w:ind w:left="-67" w:firstLine="67"/>
            </w:pPr>
            <w:r w:rsidRPr="006A2AFE">
              <w:t>внебюд-</w:t>
            </w:r>
          </w:p>
          <w:p w:rsidR="006A2AFE" w:rsidRPr="006A2AFE" w:rsidRDefault="006A2AFE" w:rsidP="00B51CB4">
            <w:pPr>
              <w:ind w:left="-67" w:firstLine="67"/>
            </w:pPr>
            <w:r w:rsidRPr="006A2AFE">
              <w:t>жетные источники</w:t>
            </w:r>
          </w:p>
        </w:tc>
        <w:tc>
          <w:tcPr>
            <w:tcW w:w="1147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0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851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  <w:tc>
          <w:tcPr>
            <w:tcW w:w="709" w:type="dxa"/>
          </w:tcPr>
          <w:p w:rsidR="006A2AFE" w:rsidRPr="006A2AFE" w:rsidRDefault="006A2AFE" w:rsidP="00B51CB4">
            <w:pPr>
              <w:jc w:val="center"/>
            </w:pPr>
            <w:r w:rsidRPr="006A2AFE">
              <w:t>0,0</w:t>
            </w:r>
          </w:p>
        </w:tc>
      </w:tr>
    </w:tbl>
    <w:p w:rsidR="006A2AFE" w:rsidRPr="006A2AFE" w:rsidRDefault="006A2AFE" w:rsidP="006A2AFE">
      <w:pPr>
        <w:jc w:val="both"/>
      </w:pP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Реализация подпрограммы не предусматривает выделение денежных средств из бюджетов различного уровня.</w:t>
      </w: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5. МЕХАНИЗМ РЕАЛИЗАЦИИ ПОДПРОГРАММЫ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ind w:firstLine="708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5.1. Текущее управление подпрограммой осуществляет ее координатор, который: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обеспечивает разработку и реализацию подпрограммы;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A2AFE" w:rsidRPr="006A2AFE" w:rsidRDefault="006A2AFE" w:rsidP="006A2AFE">
      <w:pPr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6A2AFE" w:rsidRPr="006A2AFE" w:rsidRDefault="006A2AFE" w:rsidP="006A2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6. АНАЛИЗ РИСКОВ РЕАЛИЗАЦИИ ПОДПРОГРАММЫ И ОПИСАНИЕ МЕР УПРАВЛЕНИЯ РИСКАМИ РЕАЛИЗАЦИИ ПОДПРОГРАММЫ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Подпрограмма «Развитие санаторно-курортного и туристского комплекса муниципального образования Лабинский район» не финансируется из бюджетов различного уровня, соответственно, риски, которые могут существенным образом повлиять на достижение запланированных результатов, отсутствуют. 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</w:rPr>
      </w:pP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highlight w:val="red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</w:pPr>
    </w:p>
    <w:p w:rsidR="006A2AFE" w:rsidRPr="006A2AFE" w:rsidRDefault="006A2AFE" w:rsidP="006A2AFE">
      <w:pPr>
        <w:jc w:val="both"/>
        <w:rPr>
          <w:sz w:val="28"/>
          <w:szCs w:val="28"/>
        </w:rPr>
        <w:sectPr w:rsidR="006A2AFE" w:rsidRPr="006A2AFE" w:rsidSect="00B51CB4">
          <w:pgSz w:w="11906" w:h="16838" w:code="9"/>
          <w:pgMar w:top="1134" w:right="567" w:bottom="1134" w:left="1701" w:header="567" w:footer="567" w:gutter="0"/>
          <w:pgNumType w:start="91"/>
          <w:cols w:space="720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20"/>
      </w:tblGrid>
      <w:tr w:rsidR="006A2AFE" w:rsidRPr="006A2AFE" w:rsidTr="00B51CB4">
        <w:tc>
          <w:tcPr>
            <w:tcW w:w="5353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ab/>
            </w:r>
          </w:p>
        </w:tc>
        <w:tc>
          <w:tcPr>
            <w:tcW w:w="4320" w:type="dxa"/>
          </w:tcPr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ПРИЛОЖЕНИЕ № 3</w:t>
            </w:r>
          </w:p>
          <w:p w:rsidR="006A2AFE" w:rsidRPr="006A2AFE" w:rsidRDefault="006A2AFE" w:rsidP="00B51CB4">
            <w:pPr>
              <w:jc w:val="center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к муниципальной программе муниципального образования Лабинский район «Экономическое развитие Лабинского района»                    на 2017 – 2021 годы</w:t>
            </w:r>
          </w:p>
        </w:tc>
      </w:tr>
    </w:tbl>
    <w:p w:rsidR="006A2AFE" w:rsidRPr="006A2AFE" w:rsidRDefault="006A2AFE" w:rsidP="006A2AFE">
      <w:pPr>
        <w:rPr>
          <w:sz w:val="20"/>
          <w:szCs w:val="20"/>
        </w:rPr>
      </w:pP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  <w:r w:rsidRPr="006A2AFE">
        <w:rPr>
          <w:sz w:val="28"/>
          <w:szCs w:val="28"/>
        </w:rPr>
        <w:tab/>
      </w:r>
    </w:p>
    <w:p w:rsidR="006A2AFE" w:rsidRPr="006A2AFE" w:rsidRDefault="006A2AFE" w:rsidP="006A2AFE">
      <w:pPr>
        <w:widowControl w:val="0"/>
        <w:tabs>
          <w:tab w:val="left" w:pos="567"/>
        </w:tabs>
        <w:jc w:val="center"/>
        <w:rPr>
          <w:sz w:val="30"/>
          <w:szCs w:val="30"/>
        </w:rPr>
      </w:pPr>
      <w:r w:rsidRPr="006A2AFE">
        <w:rPr>
          <w:sz w:val="30"/>
          <w:szCs w:val="30"/>
        </w:rPr>
        <w:t xml:space="preserve">ПОДПРОГРАММА </w:t>
      </w:r>
    </w:p>
    <w:p w:rsidR="006A2AFE" w:rsidRPr="006A2AFE" w:rsidRDefault="006A2AFE" w:rsidP="006A2AFE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6A2AFE">
        <w:rPr>
          <w:sz w:val="28"/>
          <w:szCs w:val="28"/>
        </w:rPr>
        <w:t xml:space="preserve">«Формирование и продвижение инвестиционно-привлекательного образа муниципального образования Лабинский район» муниципальной программы муниципального образования Лабинский район </w:t>
      </w:r>
    </w:p>
    <w:p w:rsidR="006A2AFE" w:rsidRPr="006A2AFE" w:rsidRDefault="006A2AFE" w:rsidP="006A2AFE">
      <w:pPr>
        <w:jc w:val="center"/>
        <w:rPr>
          <w:sz w:val="30"/>
          <w:szCs w:val="30"/>
        </w:rPr>
      </w:pPr>
      <w:r w:rsidRPr="006A2AFE">
        <w:rPr>
          <w:sz w:val="28"/>
          <w:szCs w:val="28"/>
        </w:rPr>
        <w:t>«Экономическое развитие Лабинского района» на 2017 – 2021 годы</w:t>
      </w:r>
    </w:p>
    <w:p w:rsidR="006A2AFE" w:rsidRPr="006A2AFE" w:rsidRDefault="006A2AFE" w:rsidP="006A2AFE">
      <w:pPr>
        <w:jc w:val="center"/>
        <w:rPr>
          <w:sz w:val="30"/>
          <w:szCs w:val="30"/>
        </w:rPr>
      </w:pPr>
    </w:p>
    <w:p w:rsidR="006A2AFE" w:rsidRPr="006A2AFE" w:rsidRDefault="006A2AFE" w:rsidP="006A2AFE">
      <w:pPr>
        <w:jc w:val="center"/>
        <w:rPr>
          <w:sz w:val="30"/>
          <w:szCs w:val="30"/>
        </w:rPr>
      </w:pPr>
      <w:r w:rsidRPr="006A2AFE">
        <w:rPr>
          <w:sz w:val="30"/>
          <w:szCs w:val="30"/>
        </w:rPr>
        <w:t xml:space="preserve">ПАСПОРТ </w:t>
      </w:r>
    </w:p>
    <w:p w:rsidR="006A2AFE" w:rsidRPr="006A2AFE" w:rsidRDefault="006A2AFE" w:rsidP="006A2AFE">
      <w:pPr>
        <w:jc w:val="center"/>
        <w:rPr>
          <w:sz w:val="30"/>
          <w:szCs w:val="30"/>
        </w:rPr>
      </w:pPr>
      <w:r w:rsidRPr="006A2AFE">
        <w:rPr>
          <w:sz w:val="30"/>
          <w:szCs w:val="30"/>
        </w:rPr>
        <w:t>муниципальной подпрограммы</w:t>
      </w:r>
    </w:p>
    <w:p w:rsidR="006A2AFE" w:rsidRPr="006A2AFE" w:rsidRDefault="006A2AFE" w:rsidP="006A2AFE">
      <w:pPr>
        <w:jc w:val="center"/>
        <w:rPr>
          <w:sz w:val="30"/>
          <w:szCs w:val="30"/>
        </w:rPr>
      </w:pPr>
      <w:r w:rsidRPr="006A2AFE">
        <w:rPr>
          <w:sz w:val="28"/>
          <w:szCs w:val="28"/>
        </w:rPr>
        <w:t xml:space="preserve"> «Формирование и продвижение инвестиционно-привлекательного образа муниципального образования Лабинский район»</w:t>
      </w:r>
    </w:p>
    <w:p w:rsidR="006A2AFE" w:rsidRPr="006A2AFE" w:rsidRDefault="006A2AFE" w:rsidP="006A2AFE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образования Лабинский район</w:t>
            </w:r>
          </w:p>
          <w:p w:rsidR="006A2AFE" w:rsidRPr="006A2AFE" w:rsidRDefault="006A2AFE" w:rsidP="00B51CB4"/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sz w:val="16"/>
                <w:szCs w:val="16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6A2AFE" w:rsidRPr="006A2AFE" w:rsidRDefault="006A2AFE" w:rsidP="00B51CB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Не предусмотрены</w:t>
            </w:r>
          </w:p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Формирование инвестиционно - привлекательного образа муниципального образования Лабинский район</w:t>
            </w:r>
          </w:p>
          <w:p w:rsidR="006A2AFE" w:rsidRPr="006A2AFE" w:rsidRDefault="006A2AFE" w:rsidP="00B51CB4"/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A2AFE" w:rsidRPr="006A2AFE" w:rsidRDefault="006A2AFE" w:rsidP="00B51CB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6A2AFE" w:rsidRPr="006A2AFE" w:rsidRDefault="006A2AFE" w:rsidP="00B51CB4"/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6A2AFE" w:rsidRPr="006A2AFE" w:rsidRDefault="006A2AFE" w:rsidP="00B51CB4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Количество заключенных протоколов о намерениях по взаимодействию в сфере инвестиций на территории муниципального образования Лабинский район; объем привлеченных инвестиций в экономику муниципального образования Лабинский район в рамках заключенных протоколов о намерениях по взаимодействию в сфере инвестиций</w:t>
            </w:r>
          </w:p>
          <w:p w:rsidR="006A2AFE" w:rsidRPr="006A2AFE" w:rsidRDefault="006A2AFE" w:rsidP="00B51CB4">
            <w:pPr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6A2AFE" w:rsidRPr="006A2AFE" w:rsidRDefault="006A2AFE" w:rsidP="00B51CB4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pStyle w:val="afd"/>
              <w:spacing w:line="226" w:lineRule="auto"/>
              <w:jc w:val="left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Сроки реализации 2017-2021 годы. 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2AFE">
              <w:rPr>
                <w:rFonts w:eastAsia="Calibr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6A2AFE" w:rsidRPr="006A2AFE" w:rsidRDefault="006A2AFE" w:rsidP="00B51CB4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2AFE">
              <w:rPr>
                <w:rFonts w:eastAsia="Calibr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6A2AFE" w:rsidRPr="006A2AFE" w:rsidRDefault="006A2AFE" w:rsidP="00B51CB4">
            <w:pPr>
              <w:pStyle w:val="afd"/>
              <w:spacing w:line="226" w:lineRule="auto"/>
              <w:jc w:val="left"/>
              <w:rPr>
                <w:sz w:val="28"/>
                <w:szCs w:val="28"/>
              </w:rPr>
            </w:pPr>
          </w:p>
        </w:tc>
      </w:tr>
      <w:tr w:rsidR="006A2AFE" w:rsidRPr="006A2AFE" w:rsidTr="00B51CB4">
        <w:tc>
          <w:tcPr>
            <w:tcW w:w="3968" w:type="dxa"/>
          </w:tcPr>
          <w:p w:rsidR="006A2AFE" w:rsidRPr="006A2AFE" w:rsidRDefault="006A2AFE" w:rsidP="00B51CB4">
            <w:pPr>
              <w:pStyle w:val="afe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A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6A2AFE" w:rsidRPr="006A2AFE" w:rsidRDefault="006A2AFE" w:rsidP="00B51CB4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7 505,1 тыс. рублей, в том числе: 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местный бюджет – 7 505,1 тыс. рублей;</w:t>
            </w:r>
          </w:p>
          <w:p w:rsidR="006A2AFE" w:rsidRPr="006A2AFE" w:rsidRDefault="006A2AFE" w:rsidP="00B51CB4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6A2AFE" w:rsidRPr="006A2AFE" w:rsidRDefault="006A2AFE" w:rsidP="00B51CB4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6A2AFE" w:rsidRPr="006A2AFE" w:rsidRDefault="006A2AFE" w:rsidP="00B51CB4">
            <w:pPr>
              <w:spacing w:line="226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A2AF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2017 год – 555,0 тыс. рублей;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 xml:space="preserve">2018 год – 1 500,0 тыс. рублей;  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2019 год – 1 650,1 тыс. рублей;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2020 год – 1 900,0 тыс. рублей;</w:t>
            </w:r>
          </w:p>
          <w:p w:rsidR="006A2AFE" w:rsidRPr="006A2AFE" w:rsidRDefault="006A2AFE" w:rsidP="00B51CB4">
            <w:pPr>
              <w:spacing w:line="226" w:lineRule="auto"/>
              <w:rPr>
                <w:sz w:val="28"/>
                <w:szCs w:val="28"/>
              </w:rPr>
            </w:pPr>
            <w:r w:rsidRPr="006A2AFE">
              <w:rPr>
                <w:sz w:val="28"/>
                <w:szCs w:val="28"/>
              </w:rPr>
              <w:t>2021 год – 1 900,0 тыс. рублей.</w:t>
            </w:r>
          </w:p>
        </w:tc>
      </w:tr>
    </w:tbl>
    <w:p w:rsidR="006A2AFE" w:rsidRPr="006A2AFE" w:rsidRDefault="006A2AFE" w:rsidP="006A2AFE">
      <w:pPr>
        <w:pStyle w:val="1a"/>
        <w:spacing w:line="226" w:lineRule="auto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1a"/>
        <w:spacing w:line="226" w:lineRule="auto"/>
        <w:jc w:val="center"/>
        <w:rPr>
          <w:bCs/>
          <w:sz w:val="28"/>
          <w:szCs w:val="28"/>
        </w:rPr>
      </w:pPr>
      <w:r w:rsidRPr="006A2AFE">
        <w:rPr>
          <w:sz w:val="28"/>
          <w:szCs w:val="28"/>
        </w:rPr>
        <w:t xml:space="preserve">1. </w:t>
      </w:r>
      <w:r w:rsidRPr="006A2AFE">
        <w:rPr>
          <w:bCs/>
          <w:sz w:val="28"/>
          <w:szCs w:val="28"/>
        </w:rPr>
        <w:t>ХАРАКТЕРИСТИКА ТЕКУЩЕГО СОСТОЯНИЯ И ПРОГНОЗ РАЗВИТИЯ В СФЕРЕ ПРИВЛЕЧЕНИЯ ИНВЕСТИЦИЙ В ЭКОНОМИКУ МУНИЦИПАЛЬНОГО ОБРАЗОВАНИЯ ЛАБИНСКИЙ РАЙОН</w:t>
      </w:r>
    </w:p>
    <w:p w:rsidR="006A2AFE" w:rsidRPr="006A2AFE" w:rsidRDefault="006A2AFE" w:rsidP="006A2AFE">
      <w:pPr>
        <w:pStyle w:val="1a"/>
        <w:spacing w:line="226" w:lineRule="auto"/>
        <w:jc w:val="center"/>
        <w:rPr>
          <w:b/>
          <w:sz w:val="28"/>
          <w:szCs w:val="28"/>
        </w:rPr>
      </w:pPr>
    </w:p>
    <w:p w:rsidR="006A2AFE" w:rsidRPr="006A2AFE" w:rsidRDefault="006A2AFE" w:rsidP="006A2AFE">
      <w:pPr>
        <w:spacing w:line="226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6A2AFE" w:rsidRPr="006A2AFE" w:rsidRDefault="006A2AFE" w:rsidP="006A2AFE">
      <w:pPr>
        <w:spacing w:line="226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6A2AFE" w:rsidRPr="006A2AFE" w:rsidRDefault="006A2AFE" w:rsidP="006A2AF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6A2AFE" w:rsidRPr="006A2AFE" w:rsidRDefault="006A2AFE" w:rsidP="006A2AF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В области формирования привлекательного образа и продвижения интересов района за его пределами предполагается использование механизмов выставочно-ярмарочной деятельности для содействия продвижению привлекательного экономического и инвестиционного потенциала Лабинский района за его пределами.</w:t>
      </w:r>
    </w:p>
    <w:p w:rsidR="006A2AFE" w:rsidRPr="006A2AFE" w:rsidRDefault="006A2AFE" w:rsidP="006A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Комплексное решение задач подпрограммы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6A2AFE" w:rsidRPr="006A2AFE" w:rsidRDefault="006A2AFE" w:rsidP="006A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6A2AFE" w:rsidRPr="006A2AFE" w:rsidRDefault="006A2AFE" w:rsidP="006A2AFE">
      <w:pPr>
        <w:rPr>
          <w:sz w:val="20"/>
          <w:szCs w:val="20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</w:p>
    <w:p w:rsidR="006A2AFE" w:rsidRPr="006A2AFE" w:rsidRDefault="006A2AFE" w:rsidP="006A2AFE">
      <w:pPr>
        <w:pStyle w:val="table"/>
        <w:widowControl w:val="0"/>
        <w:ind w:firstLine="709"/>
        <w:rPr>
          <w:sz w:val="28"/>
          <w:szCs w:val="28"/>
        </w:rPr>
      </w:pPr>
      <w:r w:rsidRPr="006A2AFE">
        <w:rPr>
          <w:sz w:val="28"/>
          <w:szCs w:val="28"/>
        </w:rPr>
        <w:t>Основной целью подпрограммы является формирование инвестиционно-привлекательного образа муниципального образования Лабинский район.</w:t>
      </w:r>
    </w:p>
    <w:p w:rsidR="006A2AFE" w:rsidRPr="006A2AFE" w:rsidRDefault="006A2AFE" w:rsidP="006A2AFE">
      <w:pPr>
        <w:pStyle w:val="table"/>
        <w:widowControl w:val="0"/>
        <w:ind w:firstLine="709"/>
        <w:rPr>
          <w:bCs/>
          <w:sz w:val="28"/>
          <w:szCs w:val="28"/>
        </w:rPr>
      </w:pPr>
      <w:r w:rsidRPr="006A2AFE">
        <w:rPr>
          <w:sz w:val="28"/>
          <w:szCs w:val="28"/>
        </w:rPr>
        <w:t>Основной задачей подпрограммы является продвижение инвестиционной привлекательности Лабинского района для внутренних и внешних инвесторов.</w:t>
      </w:r>
    </w:p>
    <w:p w:rsidR="006A2AFE" w:rsidRPr="006A2AFE" w:rsidRDefault="006A2AFE" w:rsidP="006A2AFE">
      <w:pPr>
        <w:ind w:firstLine="709"/>
        <w:jc w:val="center"/>
        <w:rPr>
          <w:sz w:val="20"/>
          <w:szCs w:val="20"/>
        </w:rPr>
      </w:pPr>
    </w:p>
    <w:p w:rsidR="006A2AFE" w:rsidRPr="006A2AFE" w:rsidRDefault="006A2AFE" w:rsidP="006A2AFE">
      <w:pPr>
        <w:ind w:firstLine="709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Целевые показатели муниципальной подпрограммы</w:t>
      </w:r>
    </w:p>
    <w:p w:rsidR="006A2AFE" w:rsidRPr="006A2AFE" w:rsidRDefault="006A2AFE" w:rsidP="006A2AFE">
      <w:pPr>
        <w:ind w:firstLine="708"/>
        <w:jc w:val="center"/>
        <w:rPr>
          <w:bCs/>
          <w:sz w:val="20"/>
          <w:szCs w:val="20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709"/>
        <w:gridCol w:w="850"/>
        <w:gridCol w:w="850"/>
        <w:gridCol w:w="851"/>
        <w:gridCol w:w="850"/>
        <w:gridCol w:w="1040"/>
      </w:tblGrid>
      <w:tr w:rsidR="006A2AFE" w:rsidRPr="006A2AFE" w:rsidTr="00B51CB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№</w:t>
            </w:r>
            <w:r w:rsidRPr="006A2AFE"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Единица 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AFE" w:rsidRPr="006A2AFE" w:rsidRDefault="006A2AFE" w:rsidP="00B51CB4">
            <w:pPr>
              <w:pStyle w:val="afd"/>
              <w:spacing w:line="221" w:lineRule="auto"/>
              <w:ind w:left="113" w:right="113"/>
              <w:jc w:val="center"/>
            </w:pPr>
            <w:r w:rsidRPr="006A2AFE">
              <w:t>Ста-тус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Значение показателей</w:t>
            </w:r>
          </w:p>
        </w:tc>
      </w:tr>
      <w:tr w:rsidR="006A2AFE" w:rsidRPr="006A2AFE" w:rsidTr="00B51CB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 xml:space="preserve">2018 </w:t>
            </w:r>
          </w:p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2020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spacing w:line="221" w:lineRule="auto"/>
              <w:jc w:val="center"/>
            </w:pPr>
            <w:r w:rsidRPr="006A2AFE">
              <w:t>2021 год</w:t>
            </w:r>
          </w:p>
        </w:tc>
      </w:tr>
      <w:tr w:rsidR="006A2AFE" w:rsidRPr="006A2AFE" w:rsidTr="00B51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9</w:t>
            </w:r>
          </w:p>
        </w:tc>
      </w:tr>
      <w:tr w:rsidR="006A2AFE" w:rsidRPr="006A2AFE" w:rsidTr="00B51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1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Муниципальная подпрограмма «Формирование и продвижение инвестиционно -привлекательного образа муниципального образования Лабинский район»</w:t>
            </w:r>
          </w:p>
        </w:tc>
      </w:tr>
      <w:tr w:rsidR="006A2AFE" w:rsidRPr="006A2AFE" w:rsidTr="00B51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6A2AFE" w:rsidRPr="006A2AFE" w:rsidTr="00B51CB4">
        <w:trPr>
          <w:trHeight w:val="4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За-дача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6A2AFE" w:rsidRPr="006A2AFE" w:rsidTr="00B51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7"/>
              <w:spacing w:line="221" w:lineRule="auto"/>
              <w:ind w:left="0"/>
              <w:rPr>
                <w:sz w:val="24"/>
                <w:szCs w:val="24"/>
              </w:rPr>
            </w:pPr>
            <w:r w:rsidRPr="006A2AFE">
              <w:rPr>
                <w:sz w:val="24"/>
                <w:szCs w:val="24"/>
              </w:rPr>
              <w:t>Количество заклю-ченных протоколов о намерениях по взаимодействию в сфере инвестиций на территории муници-пального образова-ния Лабинский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</w:t>
            </w:r>
          </w:p>
        </w:tc>
      </w:tr>
      <w:tr w:rsidR="006A2AFE" w:rsidRPr="006A2AFE" w:rsidTr="00B51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spacing w:line="221" w:lineRule="auto"/>
              <w:rPr>
                <w:rFonts w:ascii="Times New Roman" w:hAnsi="Times New Roman" w:cs="Times New Roman"/>
              </w:rPr>
            </w:pPr>
            <w:r w:rsidRPr="006A2AFE">
              <w:rPr>
                <w:rFonts w:ascii="Times New Roman" w:hAnsi="Times New Roman" w:cs="Times New Roman"/>
              </w:rPr>
              <w:t>Объем привлеченных инвестиций в экономику муници-пального образова-ния Лабинский район в рамках заключен-ных протоколов о намерениях по взаимодействию в сфере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  <w:jc w:val="center"/>
            </w:pPr>
            <w:r w:rsidRPr="006A2AFE">
              <w:t>330,0</w:t>
            </w:r>
          </w:p>
          <w:p w:rsidR="006A2AFE" w:rsidRPr="006A2AFE" w:rsidRDefault="006A2AFE" w:rsidP="00B51CB4">
            <w:pPr>
              <w:spacing w:line="221" w:lineRule="auto"/>
            </w:pPr>
          </w:p>
        </w:tc>
      </w:tr>
      <w:tr w:rsidR="006A2AFE" w:rsidRPr="006A2AFE" w:rsidTr="00B51CB4">
        <w:tc>
          <w:tcPr>
            <w:tcW w:w="95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FE" w:rsidRPr="006A2AFE" w:rsidRDefault="006A2AFE" w:rsidP="00B51CB4">
            <w:pPr>
              <w:pStyle w:val="afd"/>
              <w:spacing w:line="221" w:lineRule="auto"/>
            </w:pPr>
            <w:r w:rsidRPr="006A2AFE">
              <w:t>*</w:t>
            </w:r>
            <w:r w:rsidRPr="006A2AFE">
              <w:rPr>
                <w:sz w:val="28"/>
              </w:rPr>
              <w:t>сроки предоставления статистической информации – ежеквартально</w:t>
            </w:r>
          </w:p>
        </w:tc>
      </w:tr>
    </w:tbl>
    <w:p w:rsidR="006A2AFE" w:rsidRPr="006A2AFE" w:rsidRDefault="006A2AFE" w:rsidP="006A2AFE">
      <w:pPr>
        <w:spacing w:line="221" w:lineRule="auto"/>
        <w:ind w:firstLine="709"/>
        <w:jc w:val="both"/>
        <w:rPr>
          <w:bCs/>
          <w:sz w:val="28"/>
          <w:szCs w:val="28"/>
        </w:rPr>
      </w:pP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Реализация мероприятий подпрограммы рассчитана на период с 2017 года по 2021 год включительно.</w:t>
      </w:r>
    </w:p>
    <w:p w:rsidR="006A2AFE" w:rsidRPr="006A2AFE" w:rsidRDefault="006A2AFE" w:rsidP="006A2A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AFE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6A2AFE" w:rsidRPr="006A2AFE" w:rsidRDefault="006A2AFE" w:rsidP="006A2AFE">
      <w:pPr>
        <w:ind w:firstLine="709"/>
        <w:jc w:val="both"/>
        <w:rPr>
          <w:bCs/>
          <w:sz w:val="28"/>
          <w:szCs w:val="28"/>
        </w:rPr>
      </w:pPr>
      <w:r w:rsidRPr="006A2AFE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6A2AFE" w:rsidRPr="006A2AFE" w:rsidRDefault="006A2AFE" w:rsidP="006A2AFE">
      <w:pPr>
        <w:rPr>
          <w:sz w:val="28"/>
          <w:szCs w:val="28"/>
        </w:rPr>
        <w:sectPr w:rsidR="006A2AFE" w:rsidRPr="006A2AFE" w:rsidSect="00B51CB4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1134" w:right="567" w:bottom="1134" w:left="1701" w:header="567" w:footer="567" w:gutter="0"/>
          <w:pgNumType w:start="27"/>
          <w:cols w:space="720"/>
          <w:titlePg/>
          <w:docGrid w:linePitch="360"/>
        </w:sectPr>
      </w:pPr>
    </w:p>
    <w:p w:rsidR="006A2AFE" w:rsidRPr="006A2AFE" w:rsidRDefault="006A2AFE" w:rsidP="006A2AFE">
      <w:pPr>
        <w:jc w:val="center"/>
        <w:rPr>
          <w:sz w:val="28"/>
          <w:szCs w:val="28"/>
        </w:rPr>
      </w:pPr>
      <w:r w:rsidRPr="006A2AFE">
        <w:rPr>
          <w:rStyle w:val="af4"/>
          <w:color w:val="auto"/>
          <w:sz w:val="28"/>
          <w:szCs w:val="28"/>
        </w:rPr>
        <w:t>3. ПЕРЕЧЕНЬ МЕРОПРИЯТИЙ ПОДПРОГРАММЫ</w:t>
      </w:r>
      <w:r w:rsidRPr="006A2AFE">
        <w:rPr>
          <w:sz w:val="28"/>
          <w:szCs w:val="28"/>
        </w:rPr>
        <w:t xml:space="preserve"> «ФОРМИРОВАНИЕ И ПРОДВИЖЕНИЕ ИНВЕСТИЦИОННО - ПРИВЛЕКАТЕЛЬНОГО ОБРАЗА МУНИЦИПАЛЬНОГО ОБРАЗОВАНИЯ ЛАБИНСКИЙ РАЙОН»</w:t>
      </w:r>
    </w:p>
    <w:p w:rsidR="006A2AFE" w:rsidRPr="006A2AFE" w:rsidRDefault="006A2AFE" w:rsidP="006A2AFE">
      <w:pPr>
        <w:jc w:val="center"/>
        <w:rPr>
          <w:sz w:val="18"/>
          <w:szCs w:val="27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410"/>
      </w:tblGrid>
      <w:tr w:rsidR="006A2AFE" w:rsidRPr="006A2AFE" w:rsidTr="00B51CB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№</w:t>
            </w:r>
            <w:r w:rsidRPr="006A2AFE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Наимено-вание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ind w:right="-108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Объем финан-сирования, всего (тыс.</w:t>
            </w:r>
          </w:p>
          <w:p w:rsidR="006A2AFE" w:rsidRPr="006A2AFE" w:rsidRDefault="006A2AFE" w:rsidP="00B51CB4">
            <w:pPr>
              <w:pStyle w:val="afd"/>
              <w:ind w:right="-108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Непосредствен-ный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11</w:t>
            </w:r>
          </w:p>
        </w:tc>
      </w:tr>
      <w:tr w:rsidR="006A2AFE" w:rsidRPr="006A2AFE" w:rsidTr="00B51CB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Цель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6A2AFE" w:rsidRPr="006A2AFE" w:rsidTr="00B51CB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Задача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6A2AFE" w:rsidRPr="006A2AFE" w:rsidTr="00B51CB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Подготовка и участие в выставочно-ярмарочных мероприя-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тиях, обучающих мероприя-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тиях, оказание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  <w:lang w:eastAsia="ru-RU"/>
              </w:rPr>
            </w:pPr>
            <w:r w:rsidRPr="006A2AFE">
              <w:rPr>
                <w:sz w:val="23"/>
                <w:szCs w:val="23"/>
              </w:rPr>
              <w:t>консульта-ционных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7 505,1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Презентация инвестицион-ного потенциала муниципаль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ного образования Лабинский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Исполнитель – управление инвестиций, развития предпринимательства и  информатизации администрации МО Лабинский район</w:t>
            </w: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  <w:p w:rsidR="006A2AFE" w:rsidRPr="006A2AFE" w:rsidRDefault="006A2AFE" w:rsidP="00B51CB4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7 505,1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краевой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7 505,1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7 505,1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краевой</w:t>
            </w:r>
          </w:p>
          <w:p w:rsidR="006A2AFE" w:rsidRPr="006A2AFE" w:rsidRDefault="006A2AFE" w:rsidP="00B51CB4">
            <w:pPr>
              <w:pStyle w:val="afe"/>
              <w:jc w:val="center"/>
              <w:rPr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  <w:tr w:rsidR="006A2AFE" w:rsidRPr="006A2AFE" w:rsidTr="00B51CB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AFE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jc w:val="center"/>
              <w:rPr>
                <w:sz w:val="23"/>
                <w:szCs w:val="23"/>
              </w:rPr>
            </w:pPr>
            <w:r w:rsidRPr="006A2AFE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FE" w:rsidRPr="006A2AFE" w:rsidRDefault="006A2AFE" w:rsidP="00B51CB4">
            <w:pPr>
              <w:pStyle w:val="afd"/>
              <w:jc w:val="center"/>
              <w:rPr>
                <w:sz w:val="23"/>
                <w:szCs w:val="23"/>
              </w:rPr>
            </w:pPr>
          </w:p>
        </w:tc>
      </w:tr>
    </w:tbl>
    <w:p w:rsidR="006A2AFE" w:rsidRPr="006A2AFE" w:rsidRDefault="006A2AFE" w:rsidP="006A2AFE">
      <w:pPr>
        <w:jc w:val="center"/>
        <w:rPr>
          <w:sz w:val="28"/>
          <w:szCs w:val="28"/>
        </w:rPr>
      </w:pPr>
    </w:p>
    <w:p w:rsidR="006A2AFE" w:rsidRPr="006A2AFE" w:rsidRDefault="006A2AFE" w:rsidP="006A2AFE">
      <w:pPr>
        <w:jc w:val="center"/>
        <w:rPr>
          <w:sz w:val="28"/>
          <w:szCs w:val="28"/>
        </w:rPr>
        <w:sectPr w:rsidR="006A2AFE" w:rsidRPr="006A2AFE" w:rsidSect="00B51CB4">
          <w:pgSz w:w="16838" w:h="11906" w:orient="landscape" w:code="9"/>
          <w:pgMar w:top="1134" w:right="567" w:bottom="1134" w:left="1701" w:header="567" w:footer="720" w:gutter="0"/>
          <w:cols w:space="720"/>
          <w:docGrid w:linePitch="360"/>
        </w:sectPr>
      </w:pPr>
    </w:p>
    <w:p w:rsidR="006A2AFE" w:rsidRPr="006A2AFE" w:rsidRDefault="006A2AFE" w:rsidP="006A2AFE">
      <w:pPr>
        <w:spacing w:line="230" w:lineRule="auto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4. ОБОСНОВАНИЕ РЕСУРСНОГО ОБЕСПЕЧЕНИЯ ПОДПРОГРАММЫ</w:t>
      </w:r>
    </w:p>
    <w:p w:rsidR="006A2AFE" w:rsidRPr="006A2AFE" w:rsidRDefault="006A2AFE" w:rsidP="006A2AFE">
      <w:pPr>
        <w:spacing w:line="230" w:lineRule="auto"/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08"/>
      </w:tblGrid>
      <w:tr w:rsidR="006A2AFE" w:rsidRPr="006A2AFE" w:rsidTr="00B51CB4">
        <w:trPr>
          <w:trHeight w:val="473"/>
        </w:trPr>
        <w:tc>
          <w:tcPr>
            <w:tcW w:w="1903" w:type="dxa"/>
            <w:vMerge w:val="restart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Всего, тыс. рублей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</w:p>
        </w:tc>
        <w:tc>
          <w:tcPr>
            <w:tcW w:w="4912" w:type="dxa"/>
            <w:gridSpan w:val="3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В том числе:</w:t>
            </w:r>
          </w:p>
        </w:tc>
      </w:tr>
      <w:tr w:rsidR="006A2AFE" w:rsidRPr="006A2AFE" w:rsidTr="00B51CB4">
        <w:trPr>
          <w:trHeight w:val="472"/>
        </w:trPr>
        <w:tc>
          <w:tcPr>
            <w:tcW w:w="1903" w:type="dxa"/>
            <w:vMerge/>
          </w:tcPr>
          <w:p w:rsidR="006A2AFE" w:rsidRPr="006A2AFE" w:rsidRDefault="006A2AFE" w:rsidP="00B51CB4">
            <w:pPr>
              <w:spacing w:line="230" w:lineRule="auto"/>
              <w:jc w:val="center"/>
            </w:pPr>
          </w:p>
        </w:tc>
        <w:tc>
          <w:tcPr>
            <w:tcW w:w="1280" w:type="dxa"/>
            <w:vMerge/>
          </w:tcPr>
          <w:p w:rsidR="006A2AFE" w:rsidRPr="006A2AFE" w:rsidRDefault="006A2AFE" w:rsidP="00B51CB4">
            <w:pPr>
              <w:spacing w:line="230" w:lineRule="auto"/>
              <w:jc w:val="center"/>
            </w:pP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Местный бюджет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 xml:space="preserve">Краевой </w:t>
            </w:r>
          </w:p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бюджет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 xml:space="preserve">Федеральный </w:t>
            </w:r>
          </w:p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бюджет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Внебюджетные источники</w:t>
            </w:r>
          </w:p>
        </w:tc>
      </w:tr>
      <w:tr w:rsidR="006A2AFE" w:rsidRPr="006A2AFE" w:rsidTr="00B51CB4">
        <w:tc>
          <w:tcPr>
            <w:tcW w:w="1903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2017 год</w:t>
            </w:r>
          </w:p>
        </w:tc>
        <w:tc>
          <w:tcPr>
            <w:tcW w:w="1280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 xml:space="preserve"> 555,0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 xml:space="preserve"> 555,0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1903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2018 год</w:t>
            </w:r>
          </w:p>
        </w:tc>
        <w:tc>
          <w:tcPr>
            <w:tcW w:w="1280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1 500,0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1 500,0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1903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2019 год</w:t>
            </w:r>
          </w:p>
        </w:tc>
        <w:tc>
          <w:tcPr>
            <w:tcW w:w="1280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1 650,1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1 650,1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1903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2020 год</w:t>
            </w:r>
          </w:p>
        </w:tc>
        <w:tc>
          <w:tcPr>
            <w:tcW w:w="1280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1 900,0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1 900,0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1903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2021 год</w:t>
            </w:r>
          </w:p>
        </w:tc>
        <w:tc>
          <w:tcPr>
            <w:tcW w:w="1280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1 900,0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1 900,0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</w:tr>
      <w:tr w:rsidR="006A2AFE" w:rsidRPr="006A2AFE" w:rsidTr="00B51CB4">
        <w:tc>
          <w:tcPr>
            <w:tcW w:w="1903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Итого по подпрограмме</w:t>
            </w:r>
          </w:p>
        </w:tc>
        <w:tc>
          <w:tcPr>
            <w:tcW w:w="1280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7 505,1</w:t>
            </w:r>
          </w:p>
        </w:tc>
        <w:tc>
          <w:tcPr>
            <w:tcW w:w="1476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7 505,1</w:t>
            </w:r>
          </w:p>
        </w:tc>
        <w:tc>
          <w:tcPr>
            <w:tcW w:w="1489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615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  <w:tc>
          <w:tcPr>
            <w:tcW w:w="1808" w:type="dxa"/>
          </w:tcPr>
          <w:p w:rsidR="006A2AFE" w:rsidRPr="006A2AFE" w:rsidRDefault="006A2AFE" w:rsidP="00B51CB4">
            <w:pPr>
              <w:spacing w:line="230" w:lineRule="auto"/>
              <w:jc w:val="center"/>
            </w:pPr>
            <w:r w:rsidRPr="006A2AFE">
              <w:t>0,0</w:t>
            </w:r>
          </w:p>
        </w:tc>
      </w:tr>
    </w:tbl>
    <w:p w:rsidR="006A2AFE" w:rsidRPr="006A2AFE" w:rsidRDefault="006A2AFE" w:rsidP="006A2AFE">
      <w:pPr>
        <w:spacing w:line="230" w:lineRule="auto"/>
        <w:jc w:val="center"/>
        <w:rPr>
          <w:sz w:val="20"/>
        </w:rPr>
      </w:pP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подлежат ежегодному уточнению при принятии решения о местном бюджете на очередной финансовый год и на плановый период. </w:t>
      </w:r>
    </w:p>
    <w:p w:rsidR="006A2AFE" w:rsidRPr="006A2AFE" w:rsidRDefault="006A2AFE" w:rsidP="006A2AFE">
      <w:pPr>
        <w:spacing w:line="230" w:lineRule="auto"/>
        <w:jc w:val="center"/>
        <w:rPr>
          <w:szCs w:val="28"/>
        </w:rPr>
      </w:pPr>
    </w:p>
    <w:p w:rsidR="006A2AFE" w:rsidRPr="006A2AFE" w:rsidRDefault="006A2AFE" w:rsidP="006A2AFE">
      <w:pPr>
        <w:spacing w:line="230" w:lineRule="auto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5. МЕХАНИЗМ РЕАЛИЗАЦИИ ПОДПРОГРАММЫ</w:t>
      </w:r>
    </w:p>
    <w:p w:rsidR="006A2AFE" w:rsidRPr="006A2AFE" w:rsidRDefault="006A2AFE" w:rsidP="006A2AFE">
      <w:pPr>
        <w:spacing w:line="230" w:lineRule="auto"/>
        <w:jc w:val="center"/>
        <w:rPr>
          <w:szCs w:val="28"/>
        </w:rPr>
      </w:pP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обеспечивает разработку и реализацию подпрограммы;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осуществляет иные полномочия, установленные муниципальной программой (подпрограммой);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6A2AFE" w:rsidRPr="006A2AFE" w:rsidRDefault="006A2AFE" w:rsidP="006A2AFE">
      <w:pPr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A2AFE" w:rsidRPr="006A2AFE" w:rsidRDefault="006A2AFE" w:rsidP="006A2AFE">
      <w:pPr>
        <w:spacing w:line="230" w:lineRule="auto"/>
        <w:jc w:val="center"/>
        <w:rPr>
          <w:sz w:val="28"/>
          <w:szCs w:val="28"/>
        </w:rPr>
      </w:pPr>
    </w:p>
    <w:p w:rsidR="006A2AFE" w:rsidRPr="006A2AFE" w:rsidRDefault="006A2AFE" w:rsidP="006A2AFE">
      <w:pPr>
        <w:spacing w:line="230" w:lineRule="auto"/>
        <w:jc w:val="center"/>
        <w:rPr>
          <w:sz w:val="28"/>
          <w:szCs w:val="28"/>
        </w:rPr>
      </w:pPr>
      <w:r w:rsidRPr="006A2AFE">
        <w:rPr>
          <w:sz w:val="28"/>
          <w:szCs w:val="28"/>
        </w:rPr>
        <w:t>6.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6A2AFE" w:rsidRPr="006A2AFE" w:rsidRDefault="006A2AFE" w:rsidP="006A2AFE">
      <w:pPr>
        <w:spacing w:line="230" w:lineRule="auto"/>
        <w:jc w:val="center"/>
        <w:rPr>
          <w:sz w:val="28"/>
          <w:szCs w:val="28"/>
        </w:rPr>
      </w:pPr>
    </w:p>
    <w:p w:rsidR="006A2AFE" w:rsidRPr="006A2AFE" w:rsidRDefault="006A2AFE" w:rsidP="006A2AFE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6A2AFE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6A2AFE" w:rsidRPr="006A2AFE" w:rsidRDefault="006A2AFE" w:rsidP="006A2AFE">
      <w:pPr>
        <w:suppressAutoHyphens w:val="0"/>
        <w:spacing w:line="230" w:lineRule="auto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6A2AFE" w:rsidRPr="006A2AFE" w:rsidRDefault="006A2AFE" w:rsidP="006A2AFE">
      <w:pPr>
        <w:suppressAutoHyphens w:val="0"/>
        <w:spacing w:line="230" w:lineRule="auto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6.1. Финансовые риски: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6.2. Правовые риски: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несвоевременное принятие необходимых муниципальных нормативных правовых актов в сфере реализации подпрограммы.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Способы минимизации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6A2AFE" w:rsidRPr="006A2AFE" w:rsidRDefault="006A2AFE" w:rsidP="006A2AF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2AFE">
        <w:rPr>
          <w:sz w:val="28"/>
          <w:szCs w:val="28"/>
          <w:lang w:eastAsia="ru-RU"/>
        </w:rPr>
        <w:t>6.3. Административные риски: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6A2AFE" w:rsidRPr="006A2AFE" w:rsidRDefault="006A2AFE" w:rsidP="006A2AFE">
      <w:pPr>
        <w:pStyle w:val="af7"/>
        <w:suppressAutoHyphens w:val="0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подпрограммы.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6A2AFE" w:rsidRPr="006A2AFE" w:rsidRDefault="006A2AFE" w:rsidP="006A2AFE">
      <w:pPr>
        <w:pStyle w:val="af7"/>
        <w:ind w:left="0" w:firstLine="709"/>
        <w:jc w:val="both"/>
        <w:rPr>
          <w:lang w:eastAsia="ru-RU"/>
        </w:rPr>
      </w:pPr>
      <w:r w:rsidRPr="006A2AFE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6A2AFE" w:rsidRPr="006A2AFE" w:rsidRDefault="006A2AFE" w:rsidP="006A2AFE">
      <w:pPr>
        <w:pStyle w:val="af7"/>
        <w:ind w:left="0"/>
        <w:jc w:val="right"/>
        <w:rPr>
          <w:lang w:eastAsia="ru-RU"/>
        </w:rPr>
      </w:pPr>
      <w:r w:rsidRPr="006A2AFE">
        <w:rPr>
          <w:lang w:eastAsia="ru-RU"/>
        </w:rPr>
        <w:t>».</w:t>
      </w: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2AFE" w:rsidRPr="006A2AFE" w:rsidRDefault="006A2AFE" w:rsidP="006A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2AFE">
        <w:rPr>
          <w:rFonts w:ascii="Times New Roman" w:hAnsi="Times New Roman" w:cs="Times New Roman"/>
          <w:sz w:val="28"/>
          <w:szCs w:val="28"/>
        </w:rPr>
        <w:t>Лабинский район</w:t>
      </w:r>
      <w:r w:rsidRPr="006A2A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Г.А. Цымбал</w:t>
      </w:r>
    </w:p>
    <w:p w:rsidR="00216FD8" w:rsidRPr="006A2AFE" w:rsidRDefault="00216FD8" w:rsidP="00F05387">
      <w:pPr>
        <w:rPr>
          <w:sz w:val="28"/>
          <w:szCs w:val="28"/>
        </w:rPr>
      </w:pPr>
    </w:p>
    <w:sectPr w:rsidR="00216FD8" w:rsidRPr="006A2AFE" w:rsidSect="00201BE5">
      <w:headerReference w:type="even" r:id="rId25"/>
      <w:headerReference w:type="default" r:id="rId26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FA" w:rsidRDefault="00663AFA">
      <w:r>
        <w:separator/>
      </w:r>
    </w:p>
  </w:endnote>
  <w:endnote w:type="continuationSeparator" w:id="0">
    <w:p w:rsidR="00663AFA" w:rsidRDefault="006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DB71B7" w:rsidRDefault="006A2AFE" w:rsidP="00B51CB4">
    <w:pPr>
      <w:pStyle w:val="af1"/>
    </w:pPr>
  </w:p>
  <w:p w:rsidR="006A2AFE" w:rsidRDefault="006A2A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DB71B7" w:rsidRDefault="006A2AFE" w:rsidP="00B51CB4">
    <w:pPr>
      <w:pStyle w:val="af1"/>
    </w:pPr>
  </w:p>
  <w:p w:rsidR="006A2AFE" w:rsidRDefault="006A2A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DB71B7" w:rsidRDefault="006A2AFE" w:rsidP="00B51CB4">
    <w:pPr>
      <w:pStyle w:val="af1"/>
    </w:pPr>
  </w:p>
  <w:p w:rsidR="006A2AFE" w:rsidRDefault="006A2AF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DB71B7" w:rsidRDefault="006A2AFE" w:rsidP="00B51CB4">
    <w:pPr>
      <w:pStyle w:val="af1"/>
    </w:pPr>
  </w:p>
  <w:p w:rsidR="006A2AFE" w:rsidRDefault="006A2A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FA" w:rsidRDefault="00663AFA">
      <w:r>
        <w:separator/>
      </w:r>
    </w:p>
  </w:footnote>
  <w:footnote w:type="continuationSeparator" w:id="0">
    <w:p w:rsidR="00663AFA" w:rsidRDefault="0066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AFE" w:rsidRDefault="006A2AFE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91</w:t>
    </w:r>
    <w:r>
      <w:rPr>
        <w:noProof/>
      </w:rPr>
      <w:fldChar w:fldCharType="end"/>
    </w:r>
  </w:p>
  <w:p w:rsidR="006A2AFE" w:rsidRDefault="006A2AFE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AFE" w:rsidRDefault="006A2AFE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0C7AA2" w:rsidRDefault="006A2AFE" w:rsidP="00B51CB4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>
    <w:pPr>
      <w:pStyle w:val="ae"/>
      <w:jc w:val="center"/>
    </w:pPr>
    <w:r w:rsidRPr="00C61AB5">
      <w:fldChar w:fldCharType="begin"/>
    </w:r>
    <w:r w:rsidRPr="00C61AB5">
      <w:instrText xml:space="preserve"> PAGE   \* MERGEFORMAT </w:instrText>
    </w:r>
    <w:r w:rsidRPr="00C61AB5">
      <w:fldChar w:fldCharType="separate"/>
    </w:r>
    <w:r w:rsidR="005F7689">
      <w:rPr>
        <w:noProof/>
      </w:rPr>
      <w:t>33</w:t>
    </w:r>
    <w:r w:rsidRPr="00C61AB5"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FB" w:rsidRDefault="00AC63FB" w:rsidP="00BF52DA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C63FB" w:rsidRDefault="00AC63FB">
    <w:pPr>
      <w:pStyle w:val="ae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FB" w:rsidRPr="006B34A3" w:rsidRDefault="00AC63FB" w:rsidP="006B34A3">
    <w:pPr>
      <w:pStyle w:val="ae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F7689">
      <w:rPr>
        <w:noProof/>
      </w:rPr>
      <w:t>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F3225C" w:rsidRDefault="006A2AFE">
    <w:pPr>
      <w:pStyle w:val="ae"/>
      <w:jc w:val="center"/>
    </w:pPr>
    <w:r w:rsidRPr="00F3225C">
      <w:fldChar w:fldCharType="begin"/>
    </w:r>
    <w:r w:rsidRPr="00F3225C">
      <w:instrText xml:space="preserve"> PAGE   \* MERGEFORMAT </w:instrText>
    </w:r>
    <w:r w:rsidRPr="00F3225C">
      <w:fldChar w:fldCharType="separate"/>
    </w:r>
    <w:r w:rsidR="00514AB1">
      <w:rPr>
        <w:noProof/>
      </w:rPr>
      <w:t>6</w:t>
    </w:r>
    <w:r w:rsidRPr="00F3225C">
      <w:fldChar w:fldCharType="end"/>
    </w:r>
  </w:p>
  <w:p w:rsidR="006A2AFE" w:rsidRPr="007226BD" w:rsidRDefault="006A2AFE">
    <w:pPr>
      <w:pStyle w:val="a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>
    <w:pPr>
      <w:pStyle w:val="ae"/>
      <w:jc w:val="center"/>
    </w:pPr>
  </w:p>
  <w:p w:rsidR="006A2AFE" w:rsidRDefault="006A2AFE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0C7AA2" w:rsidRDefault="006A2AFE" w:rsidP="00B51CB4">
    <w:pPr>
      <w:pStyle w:val="ae"/>
      <w:jc w:val="center"/>
      <w:rPr>
        <w:lang w:val="ru-RU"/>
      </w:rPr>
    </w:pPr>
    <w:r w:rsidRPr="000C7AA2">
      <w:fldChar w:fldCharType="begin"/>
    </w:r>
    <w:r w:rsidRPr="000C7AA2">
      <w:instrText xml:space="preserve"> PAGE   \* MERGEFORMAT </w:instrText>
    </w:r>
    <w:r w:rsidRPr="000C7AA2">
      <w:fldChar w:fldCharType="separate"/>
    </w:r>
    <w:r w:rsidR="00514AB1">
      <w:rPr>
        <w:noProof/>
      </w:rPr>
      <w:t>18</w:t>
    </w:r>
    <w:r w:rsidRPr="000C7AA2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AFE" w:rsidRDefault="006A2AF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0C7AA2" w:rsidRDefault="006A2AFE" w:rsidP="00B51CB4">
    <w:pPr>
      <w:pStyle w:val="ae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0C7AA2" w:rsidRDefault="006A2AFE" w:rsidP="00B51CB4">
    <w:pPr>
      <w:pStyle w:val="ae"/>
      <w:jc w:val="center"/>
      <w:rPr>
        <w:lang w:val="ru-RU"/>
      </w:rPr>
    </w:pPr>
    <w:r>
      <w:rPr>
        <w:lang w:val="ru-RU"/>
      </w:rPr>
      <w:t>19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Default="006A2AFE" w:rsidP="00B51CB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AFE" w:rsidRDefault="006A2AFE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E" w:rsidRPr="00F3225C" w:rsidRDefault="006A2AFE">
    <w:pPr>
      <w:pStyle w:val="ae"/>
      <w:jc w:val="center"/>
    </w:pPr>
  </w:p>
  <w:p w:rsidR="006A2AFE" w:rsidRDefault="006A2A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3074"/>
    <w:multiLevelType w:val="hybridMultilevel"/>
    <w:tmpl w:val="CC6261A2"/>
    <w:lvl w:ilvl="0" w:tplc="DA64C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04ECD"/>
    <w:multiLevelType w:val="hybridMultilevel"/>
    <w:tmpl w:val="4B0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1A23"/>
    <w:multiLevelType w:val="hybridMultilevel"/>
    <w:tmpl w:val="90C437AA"/>
    <w:lvl w:ilvl="0" w:tplc="602CE4D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2C6A7A"/>
    <w:multiLevelType w:val="hybridMultilevel"/>
    <w:tmpl w:val="710EAF34"/>
    <w:lvl w:ilvl="0" w:tplc="BD0C0A38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2A64"/>
    <w:multiLevelType w:val="hybridMultilevel"/>
    <w:tmpl w:val="78E0B0F4"/>
    <w:lvl w:ilvl="0" w:tplc="93A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B11BF"/>
    <w:multiLevelType w:val="hybridMultilevel"/>
    <w:tmpl w:val="0C4A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3F29"/>
    <w:multiLevelType w:val="hybridMultilevel"/>
    <w:tmpl w:val="789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61463"/>
    <w:multiLevelType w:val="multilevel"/>
    <w:tmpl w:val="8FD2E3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60F5F"/>
    <w:multiLevelType w:val="multilevel"/>
    <w:tmpl w:val="CC7C37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54B2350"/>
    <w:multiLevelType w:val="multilevel"/>
    <w:tmpl w:val="EE3650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5F124D"/>
    <w:multiLevelType w:val="hybridMultilevel"/>
    <w:tmpl w:val="FA3C9BC4"/>
    <w:lvl w:ilvl="0" w:tplc="49325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12CE"/>
    <w:multiLevelType w:val="hybridMultilevel"/>
    <w:tmpl w:val="6B005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30F5"/>
    <w:multiLevelType w:val="hybridMultilevel"/>
    <w:tmpl w:val="E95289BA"/>
    <w:lvl w:ilvl="0" w:tplc="FFFFFFF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E38A6"/>
    <w:multiLevelType w:val="hybridMultilevel"/>
    <w:tmpl w:val="BC28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E0E"/>
    <w:multiLevelType w:val="hybridMultilevel"/>
    <w:tmpl w:val="F208C3BC"/>
    <w:lvl w:ilvl="0" w:tplc="90BCE3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21ED"/>
    <w:multiLevelType w:val="hybridMultilevel"/>
    <w:tmpl w:val="CB5AEDEC"/>
    <w:lvl w:ilvl="0" w:tplc="17C0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E81583"/>
    <w:multiLevelType w:val="multilevel"/>
    <w:tmpl w:val="FB74523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58791C"/>
    <w:multiLevelType w:val="singleLevel"/>
    <w:tmpl w:val="D65E5366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54F15FE"/>
    <w:multiLevelType w:val="hybridMultilevel"/>
    <w:tmpl w:val="FCF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97814"/>
    <w:multiLevelType w:val="hybridMultilevel"/>
    <w:tmpl w:val="FD10DE7E"/>
    <w:lvl w:ilvl="0" w:tplc="CDB40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1"/>
  </w:num>
  <w:num w:numId="20">
    <w:abstractNumId w:val="22"/>
  </w:num>
  <w:num w:numId="21">
    <w:abstractNumId w:val="3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9"/>
    <w:rsid w:val="00007F33"/>
    <w:rsid w:val="00010BBA"/>
    <w:rsid w:val="000174BE"/>
    <w:rsid w:val="00030208"/>
    <w:rsid w:val="000423B2"/>
    <w:rsid w:val="0005771E"/>
    <w:rsid w:val="00063816"/>
    <w:rsid w:val="00066384"/>
    <w:rsid w:val="00066966"/>
    <w:rsid w:val="00067036"/>
    <w:rsid w:val="0007232A"/>
    <w:rsid w:val="00072881"/>
    <w:rsid w:val="00077448"/>
    <w:rsid w:val="00091049"/>
    <w:rsid w:val="00093314"/>
    <w:rsid w:val="000A36F4"/>
    <w:rsid w:val="000A6AC6"/>
    <w:rsid w:val="000B73BC"/>
    <w:rsid w:val="000C2417"/>
    <w:rsid w:val="000C3562"/>
    <w:rsid w:val="000C52C1"/>
    <w:rsid w:val="000F06AF"/>
    <w:rsid w:val="000F5700"/>
    <w:rsid w:val="001072F2"/>
    <w:rsid w:val="001133A3"/>
    <w:rsid w:val="001173DB"/>
    <w:rsid w:val="00121ABD"/>
    <w:rsid w:val="00126D19"/>
    <w:rsid w:val="001415A8"/>
    <w:rsid w:val="00145401"/>
    <w:rsid w:val="00146953"/>
    <w:rsid w:val="00146BCF"/>
    <w:rsid w:val="00147D83"/>
    <w:rsid w:val="00151259"/>
    <w:rsid w:val="0015686E"/>
    <w:rsid w:val="001613EC"/>
    <w:rsid w:val="0016174D"/>
    <w:rsid w:val="001625C3"/>
    <w:rsid w:val="001632BA"/>
    <w:rsid w:val="00171D52"/>
    <w:rsid w:val="00174710"/>
    <w:rsid w:val="001847F5"/>
    <w:rsid w:val="0018689F"/>
    <w:rsid w:val="001875D4"/>
    <w:rsid w:val="00194EE1"/>
    <w:rsid w:val="001A3ECD"/>
    <w:rsid w:val="001B5E4A"/>
    <w:rsid w:val="001B5EC0"/>
    <w:rsid w:val="001B6A79"/>
    <w:rsid w:val="001B7A68"/>
    <w:rsid w:val="001C48CC"/>
    <w:rsid w:val="001D692C"/>
    <w:rsid w:val="001D708B"/>
    <w:rsid w:val="001E3BB2"/>
    <w:rsid w:val="001F1656"/>
    <w:rsid w:val="001F4602"/>
    <w:rsid w:val="001F469A"/>
    <w:rsid w:val="00201BE5"/>
    <w:rsid w:val="00202820"/>
    <w:rsid w:val="002035E0"/>
    <w:rsid w:val="00216FD8"/>
    <w:rsid w:val="00223349"/>
    <w:rsid w:val="002326BA"/>
    <w:rsid w:val="00234F89"/>
    <w:rsid w:val="002425BB"/>
    <w:rsid w:val="00242959"/>
    <w:rsid w:val="002442D9"/>
    <w:rsid w:val="00246CB2"/>
    <w:rsid w:val="00247DBB"/>
    <w:rsid w:val="00250DA2"/>
    <w:rsid w:val="00252E2E"/>
    <w:rsid w:val="00253121"/>
    <w:rsid w:val="0025371D"/>
    <w:rsid w:val="002776C7"/>
    <w:rsid w:val="00277B30"/>
    <w:rsid w:val="0028309B"/>
    <w:rsid w:val="00286E96"/>
    <w:rsid w:val="00293165"/>
    <w:rsid w:val="0029545E"/>
    <w:rsid w:val="002A15E5"/>
    <w:rsid w:val="002A7F21"/>
    <w:rsid w:val="002B0250"/>
    <w:rsid w:val="002D0C14"/>
    <w:rsid w:val="002E0151"/>
    <w:rsid w:val="002E3D46"/>
    <w:rsid w:val="002F3A35"/>
    <w:rsid w:val="00300EB8"/>
    <w:rsid w:val="00304D76"/>
    <w:rsid w:val="00304DA6"/>
    <w:rsid w:val="00304EF8"/>
    <w:rsid w:val="00305FE8"/>
    <w:rsid w:val="003063DA"/>
    <w:rsid w:val="00324B65"/>
    <w:rsid w:val="00332CED"/>
    <w:rsid w:val="00335D05"/>
    <w:rsid w:val="00340B6E"/>
    <w:rsid w:val="00346D31"/>
    <w:rsid w:val="00347DC0"/>
    <w:rsid w:val="00354D0B"/>
    <w:rsid w:val="00356D33"/>
    <w:rsid w:val="00360422"/>
    <w:rsid w:val="00367370"/>
    <w:rsid w:val="00371DE1"/>
    <w:rsid w:val="00372780"/>
    <w:rsid w:val="003769F5"/>
    <w:rsid w:val="00377470"/>
    <w:rsid w:val="00391BC8"/>
    <w:rsid w:val="003928A6"/>
    <w:rsid w:val="003970FE"/>
    <w:rsid w:val="003A1EC8"/>
    <w:rsid w:val="003B4650"/>
    <w:rsid w:val="003B4A31"/>
    <w:rsid w:val="003C7619"/>
    <w:rsid w:val="003E05E7"/>
    <w:rsid w:val="003F3A40"/>
    <w:rsid w:val="003F4623"/>
    <w:rsid w:val="003F5A1D"/>
    <w:rsid w:val="003F5F81"/>
    <w:rsid w:val="00411CBE"/>
    <w:rsid w:val="00421018"/>
    <w:rsid w:val="0042417D"/>
    <w:rsid w:val="004279C6"/>
    <w:rsid w:val="004319FB"/>
    <w:rsid w:val="00432AFE"/>
    <w:rsid w:val="004379E4"/>
    <w:rsid w:val="00444FC3"/>
    <w:rsid w:val="00455AB7"/>
    <w:rsid w:val="004629F0"/>
    <w:rsid w:val="00464149"/>
    <w:rsid w:val="004657B4"/>
    <w:rsid w:val="00470261"/>
    <w:rsid w:val="00475618"/>
    <w:rsid w:val="004757C3"/>
    <w:rsid w:val="00476B7B"/>
    <w:rsid w:val="004815B7"/>
    <w:rsid w:val="00490A01"/>
    <w:rsid w:val="00496733"/>
    <w:rsid w:val="004A15F6"/>
    <w:rsid w:val="004A332E"/>
    <w:rsid w:val="004A3F37"/>
    <w:rsid w:val="004B53A4"/>
    <w:rsid w:val="004B747D"/>
    <w:rsid w:val="004C0524"/>
    <w:rsid w:val="004C401A"/>
    <w:rsid w:val="004D4C47"/>
    <w:rsid w:val="004D7251"/>
    <w:rsid w:val="004E71B3"/>
    <w:rsid w:val="004F4BAE"/>
    <w:rsid w:val="004F5E1C"/>
    <w:rsid w:val="00501798"/>
    <w:rsid w:val="005022C4"/>
    <w:rsid w:val="0051155F"/>
    <w:rsid w:val="005117B1"/>
    <w:rsid w:val="00514AB1"/>
    <w:rsid w:val="00514D16"/>
    <w:rsid w:val="00516348"/>
    <w:rsid w:val="00520690"/>
    <w:rsid w:val="00521336"/>
    <w:rsid w:val="005231A5"/>
    <w:rsid w:val="00525196"/>
    <w:rsid w:val="00525AAD"/>
    <w:rsid w:val="00526A34"/>
    <w:rsid w:val="0053020B"/>
    <w:rsid w:val="00533340"/>
    <w:rsid w:val="00536AD6"/>
    <w:rsid w:val="00544731"/>
    <w:rsid w:val="00546446"/>
    <w:rsid w:val="005471D5"/>
    <w:rsid w:val="00551834"/>
    <w:rsid w:val="00552D2C"/>
    <w:rsid w:val="00553CAB"/>
    <w:rsid w:val="00555A43"/>
    <w:rsid w:val="00560F53"/>
    <w:rsid w:val="005648CA"/>
    <w:rsid w:val="00564A9F"/>
    <w:rsid w:val="00564F4D"/>
    <w:rsid w:val="0056691A"/>
    <w:rsid w:val="00567D56"/>
    <w:rsid w:val="00572B7E"/>
    <w:rsid w:val="0058230A"/>
    <w:rsid w:val="00584C97"/>
    <w:rsid w:val="00587914"/>
    <w:rsid w:val="005917D6"/>
    <w:rsid w:val="005A150B"/>
    <w:rsid w:val="005A1C88"/>
    <w:rsid w:val="005A439A"/>
    <w:rsid w:val="005A709F"/>
    <w:rsid w:val="005B2783"/>
    <w:rsid w:val="005B3664"/>
    <w:rsid w:val="005B6468"/>
    <w:rsid w:val="005C502D"/>
    <w:rsid w:val="005D2739"/>
    <w:rsid w:val="005D2EAD"/>
    <w:rsid w:val="005D3F8C"/>
    <w:rsid w:val="005E5897"/>
    <w:rsid w:val="005E5C4B"/>
    <w:rsid w:val="005F0454"/>
    <w:rsid w:val="005F1FA2"/>
    <w:rsid w:val="005F7689"/>
    <w:rsid w:val="006063D5"/>
    <w:rsid w:val="00606C67"/>
    <w:rsid w:val="0061016D"/>
    <w:rsid w:val="00613212"/>
    <w:rsid w:val="006232C5"/>
    <w:rsid w:val="00623BE3"/>
    <w:rsid w:val="006313AC"/>
    <w:rsid w:val="00632433"/>
    <w:rsid w:val="00633669"/>
    <w:rsid w:val="00635EDE"/>
    <w:rsid w:val="00653C5E"/>
    <w:rsid w:val="00655686"/>
    <w:rsid w:val="00657DA0"/>
    <w:rsid w:val="00661329"/>
    <w:rsid w:val="00663AFA"/>
    <w:rsid w:val="006660C9"/>
    <w:rsid w:val="0066646C"/>
    <w:rsid w:val="00671816"/>
    <w:rsid w:val="00673A33"/>
    <w:rsid w:val="00673BF0"/>
    <w:rsid w:val="006744D2"/>
    <w:rsid w:val="00675B96"/>
    <w:rsid w:val="00677F76"/>
    <w:rsid w:val="00682E18"/>
    <w:rsid w:val="00691324"/>
    <w:rsid w:val="00696D7E"/>
    <w:rsid w:val="006A1EE6"/>
    <w:rsid w:val="006A27EB"/>
    <w:rsid w:val="006A2AFE"/>
    <w:rsid w:val="006A4FD9"/>
    <w:rsid w:val="006B34A3"/>
    <w:rsid w:val="006B667D"/>
    <w:rsid w:val="006C4914"/>
    <w:rsid w:val="006C66E4"/>
    <w:rsid w:val="006D1E49"/>
    <w:rsid w:val="006D52EF"/>
    <w:rsid w:val="006E19B6"/>
    <w:rsid w:val="006E30CA"/>
    <w:rsid w:val="006E3A6B"/>
    <w:rsid w:val="006E4286"/>
    <w:rsid w:val="006E5FD5"/>
    <w:rsid w:val="006E6AFF"/>
    <w:rsid w:val="006E79FA"/>
    <w:rsid w:val="006F0BBE"/>
    <w:rsid w:val="006F2E04"/>
    <w:rsid w:val="006F7789"/>
    <w:rsid w:val="0070337F"/>
    <w:rsid w:val="007057C0"/>
    <w:rsid w:val="007102D1"/>
    <w:rsid w:val="007105B2"/>
    <w:rsid w:val="007203D0"/>
    <w:rsid w:val="0072531D"/>
    <w:rsid w:val="00725688"/>
    <w:rsid w:val="0073222F"/>
    <w:rsid w:val="00732528"/>
    <w:rsid w:val="00736027"/>
    <w:rsid w:val="007456D8"/>
    <w:rsid w:val="007514CB"/>
    <w:rsid w:val="00776B56"/>
    <w:rsid w:val="007812A6"/>
    <w:rsid w:val="00793A7A"/>
    <w:rsid w:val="007A18C6"/>
    <w:rsid w:val="007A24F7"/>
    <w:rsid w:val="007A6350"/>
    <w:rsid w:val="007A7098"/>
    <w:rsid w:val="007B4F73"/>
    <w:rsid w:val="007C0015"/>
    <w:rsid w:val="007C1B6C"/>
    <w:rsid w:val="007D5E79"/>
    <w:rsid w:val="007E1843"/>
    <w:rsid w:val="007E479D"/>
    <w:rsid w:val="007F05FB"/>
    <w:rsid w:val="007F2D1C"/>
    <w:rsid w:val="007F7684"/>
    <w:rsid w:val="008029C3"/>
    <w:rsid w:val="00807839"/>
    <w:rsid w:val="00810449"/>
    <w:rsid w:val="008124C9"/>
    <w:rsid w:val="00813061"/>
    <w:rsid w:val="00820DF0"/>
    <w:rsid w:val="008238AD"/>
    <w:rsid w:val="008246A9"/>
    <w:rsid w:val="0083223D"/>
    <w:rsid w:val="00833673"/>
    <w:rsid w:val="008352B6"/>
    <w:rsid w:val="00840AC4"/>
    <w:rsid w:val="008424C5"/>
    <w:rsid w:val="00842930"/>
    <w:rsid w:val="0084588A"/>
    <w:rsid w:val="008466FF"/>
    <w:rsid w:val="00847B2B"/>
    <w:rsid w:val="0086328B"/>
    <w:rsid w:val="00865A0F"/>
    <w:rsid w:val="0086764E"/>
    <w:rsid w:val="00867BA3"/>
    <w:rsid w:val="00873966"/>
    <w:rsid w:val="00875DFE"/>
    <w:rsid w:val="00884071"/>
    <w:rsid w:val="00884140"/>
    <w:rsid w:val="00896F9E"/>
    <w:rsid w:val="008A08A4"/>
    <w:rsid w:val="008A771C"/>
    <w:rsid w:val="008B71AF"/>
    <w:rsid w:val="008C10B1"/>
    <w:rsid w:val="008C2A60"/>
    <w:rsid w:val="008D542C"/>
    <w:rsid w:val="008D54DE"/>
    <w:rsid w:val="008F1728"/>
    <w:rsid w:val="008F2744"/>
    <w:rsid w:val="008F656C"/>
    <w:rsid w:val="008F75D1"/>
    <w:rsid w:val="008F7F86"/>
    <w:rsid w:val="009006D0"/>
    <w:rsid w:val="009016BB"/>
    <w:rsid w:val="00914108"/>
    <w:rsid w:val="00917974"/>
    <w:rsid w:val="009240E6"/>
    <w:rsid w:val="00933FF8"/>
    <w:rsid w:val="0093772B"/>
    <w:rsid w:val="00942A26"/>
    <w:rsid w:val="00942BDD"/>
    <w:rsid w:val="00946D5A"/>
    <w:rsid w:val="00951678"/>
    <w:rsid w:val="0096202E"/>
    <w:rsid w:val="00962286"/>
    <w:rsid w:val="00974623"/>
    <w:rsid w:val="00977030"/>
    <w:rsid w:val="00982377"/>
    <w:rsid w:val="009944D8"/>
    <w:rsid w:val="009A6214"/>
    <w:rsid w:val="009A77DF"/>
    <w:rsid w:val="009B0E64"/>
    <w:rsid w:val="009B77E9"/>
    <w:rsid w:val="009C0A5D"/>
    <w:rsid w:val="009C14BC"/>
    <w:rsid w:val="009D2AED"/>
    <w:rsid w:val="009E10A9"/>
    <w:rsid w:val="009E6894"/>
    <w:rsid w:val="009F2D47"/>
    <w:rsid w:val="009F4ECB"/>
    <w:rsid w:val="009F5652"/>
    <w:rsid w:val="00A048C0"/>
    <w:rsid w:val="00A0691E"/>
    <w:rsid w:val="00A10602"/>
    <w:rsid w:val="00A21389"/>
    <w:rsid w:val="00A34E58"/>
    <w:rsid w:val="00A37894"/>
    <w:rsid w:val="00A44274"/>
    <w:rsid w:val="00A460BB"/>
    <w:rsid w:val="00A509B4"/>
    <w:rsid w:val="00A5195D"/>
    <w:rsid w:val="00A5242E"/>
    <w:rsid w:val="00A60983"/>
    <w:rsid w:val="00A631AB"/>
    <w:rsid w:val="00A73D00"/>
    <w:rsid w:val="00A73DD4"/>
    <w:rsid w:val="00A765C6"/>
    <w:rsid w:val="00A81BAF"/>
    <w:rsid w:val="00A8491B"/>
    <w:rsid w:val="00A86521"/>
    <w:rsid w:val="00A95A94"/>
    <w:rsid w:val="00AA0FC0"/>
    <w:rsid w:val="00AB39D9"/>
    <w:rsid w:val="00AB7D0E"/>
    <w:rsid w:val="00AB7FE0"/>
    <w:rsid w:val="00AC29DF"/>
    <w:rsid w:val="00AC2AD9"/>
    <w:rsid w:val="00AC63FB"/>
    <w:rsid w:val="00AC6B6C"/>
    <w:rsid w:val="00AD0211"/>
    <w:rsid w:val="00AD0F82"/>
    <w:rsid w:val="00AD3E1A"/>
    <w:rsid w:val="00AD5DEC"/>
    <w:rsid w:val="00AE52BD"/>
    <w:rsid w:val="00AF5C3F"/>
    <w:rsid w:val="00B11886"/>
    <w:rsid w:val="00B1417E"/>
    <w:rsid w:val="00B14DF2"/>
    <w:rsid w:val="00B1749F"/>
    <w:rsid w:val="00B2051A"/>
    <w:rsid w:val="00B21041"/>
    <w:rsid w:val="00B23F67"/>
    <w:rsid w:val="00B33BAC"/>
    <w:rsid w:val="00B37B2F"/>
    <w:rsid w:val="00B44D32"/>
    <w:rsid w:val="00B51CB4"/>
    <w:rsid w:val="00B53458"/>
    <w:rsid w:val="00B53C1E"/>
    <w:rsid w:val="00B57747"/>
    <w:rsid w:val="00B71C5E"/>
    <w:rsid w:val="00B74BAB"/>
    <w:rsid w:val="00B75E37"/>
    <w:rsid w:val="00B85740"/>
    <w:rsid w:val="00B85983"/>
    <w:rsid w:val="00B92170"/>
    <w:rsid w:val="00B938CB"/>
    <w:rsid w:val="00B96FFF"/>
    <w:rsid w:val="00BA52E0"/>
    <w:rsid w:val="00BA5CFB"/>
    <w:rsid w:val="00BA6973"/>
    <w:rsid w:val="00BB6324"/>
    <w:rsid w:val="00BC1E19"/>
    <w:rsid w:val="00BD10E0"/>
    <w:rsid w:val="00BD15B0"/>
    <w:rsid w:val="00BD386F"/>
    <w:rsid w:val="00BD3D7B"/>
    <w:rsid w:val="00BD639E"/>
    <w:rsid w:val="00BD672C"/>
    <w:rsid w:val="00BD7D17"/>
    <w:rsid w:val="00BE1FC0"/>
    <w:rsid w:val="00BE2748"/>
    <w:rsid w:val="00BE45F3"/>
    <w:rsid w:val="00BF0837"/>
    <w:rsid w:val="00BF1D3F"/>
    <w:rsid w:val="00BF2C07"/>
    <w:rsid w:val="00BF46A9"/>
    <w:rsid w:val="00BF52DA"/>
    <w:rsid w:val="00BF6A5A"/>
    <w:rsid w:val="00C1114D"/>
    <w:rsid w:val="00C12566"/>
    <w:rsid w:val="00C15CFD"/>
    <w:rsid w:val="00C203A0"/>
    <w:rsid w:val="00C20C0E"/>
    <w:rsid w:val="00C20FC5"/>
    <w:rsid w:val="00C22AAD"/>
    <w:rsid w:val="00C2500F"/>
    <w:rsid w:val="00C31E8F"/>
    <w:rsid w:val="00C333B0"/>
    <w:rsid w:val="00C33568"/>
    <w:rsid w:val="00C427A6"/>
    <w:rsid w:val="00C47770"/>
    <w:rsid w:val="00C52F5D"/>
    <w:rsid w:val="00C538B2"/>
    <w:rsid w:val="00C70CCC"/>
    <w:rsid w:val="00C7315F"/>
    <w:rsid w:val="00C76F36"/>
    <w:rsid w:val="00C829CE"/>
    <w:rsid w:val="00C83629"/>
    <w:rsid w:val="00C84CE8"/>
    <w:rsid w:val="00C900DE"/>
    <w:rsid w:val="00C94314"/>
    <w:rsid w:val="00C96D96"/>
    <w:rsid w:val="00CA3D5A"/>
    <w:rsid w:val="00CB1D08"/>
    <w:rsid w:val="00CB3623"/>
    <w:rsid w:val="00CB5641"/>
    <w:rsid w:val="00CC3B36"/>
    <w:rsid w:val="00CC449B"/>
    <w:rsid w:val="00CD09BC"/>
    <w:rsid w:val="00CD341C"/>
    <w:rsid w:val="00CD4B0A"/>
    <w:rsid w:val="00CE3DE1"/>
    <w:rsid w:val="00CE4A74"/>
    <w:rsid w:val="00CF3437"/>
    <w:rsid w:val="00CF77B6"/>
    <w:rsid w:val="00D00371"/>
    <w:rsid w:val="00D02749"/>
    <w:rsid w:val="00D16D58"/>
    <w:rsid w:val="00D171D8"/>
    <w:rsid w:val="00D21CB1"/>
    <w:rsid w:val="00D276B8"/>
    <w:rsid w:val="00D27A16"/>
    <w:rsid w:val="00D301B6"/>
    <w:rsid w:val="00D30907"/>
    <w:rsid w:val="00D3275B"/>
    <w:rsid w:val="00D32EDF"/>
    <w:rsid w:val="00D3724A"/>
    <w:rsid w:val="00D4102E"/>
    <w:rsid w:val="00D5160A"/>
    <w:rsid w:val="00D535DB"/>
    <w:rsid w:val="00D57547"/>
    <w:rsid w:val="00D7023D"/>
    <w:rsid w:val="00D74075"/>
    <w:rsid w:val="00D775D3"/>
    <w:rsid w:val="00D77FBF"/>
    <w:rsid w:val="00D81353"/>
    <w:rsid w:val="00D81B70"/>
    <w:rsid w:val="00D82356"/>
    <w:rsid w:val="00D82DAD"/>
    <w:rsid w:val="00D93558"/>
    <w:rsid w:val="00DA2258"/>
    <w:rsid w:val="00DA6048"/>
    <w:rsid w:val="00DB336A"/>
    <w:rsid w:val="00DE6ABB"/>
    <w:rsid w:val="00DF0599"/>
    <w:rsid w:val="00DF1CF1"/>
    <w:rsid w:val="00DF5658"/>
    <w:rsid w:val="00E02505"/>
    <w:rsid w:val="00E15955"/>
    <w:rsid w:val="00E25516"/>
    <w:rsid w:val="00E30D91"/>
    <w:rsid w:val="00E3463D"/>
    <w:rsid w:val="00E37053"/>
    <w:rsid w:val="00E414B8"/>
    <w:rsid w:val="00E41CF6"/>
    <w:rsid w:val="00E4299C"/>
    <w:rsid w:val="00E513C8"/>
    <w:rsid w:val="00E53ACB"/>
    <w:rsid w:val="00E56552"/>
    <w:rsid w:val="00E618AA"/>
    <w:rsid w:val="00E62493"/>
    <w:rsid w:val="00E65143"/>
    <w:rsid w:val="00E75FE7"/>
    <w:rsid w:val="00E767EC"/>
    <w:rsid w:val="00E869BA"/>
    <w:rsid w:val="00E929C0"/>
    <w:rsid w:val="00E92DCD"/>
    <w:rsid w:val="00E939C6"/>
    <w:rsid w:val="00EA0F7E"/>
    <w:rsid w:val="00EC00BA"/>
    <w:rsid w:val="00EC0A21"/>
    <w:rsid w:val="00EC17D9"/>
    <w:rsid w:val="00EC19FA"/>
    <w:rsid w:val="00EC5596"/>
    <w:rsid w:val="00EC5D15"/>
    <w:rsid w:val="00ED36F2"/>
    <w:rsid w:val="00EE5AC6"/>
    <w:rsid w:val="00EE5FF4"/>
    <w:rsid w:val="00EF01DB"/>
    <w:rsid w:val="00EF3FD6"/>
    <w:rsid w:val="00EF7E56"/>
    <w:rsid w:val="00F005F1"/>
    <w:rsid w:val="00F0075D"/>
    <w:rsid w:val="00F03B3D"/>
    <w:rsid w:val="00F05387"/>
    <w:rsid w:val="00F07984"/>
    <w:rsid w:val="00F10E79"/>
    <w:rsid w:val="00F1598E"/>
    <w:rsid w:val="00F22707"/>
    <w:rsid w:val="00F31513"/>
    <w:rsid w:val="00F33207"/>
    <w:rsid w:val="00F376BE"/>
    <w:rsid w:val="00F41678"/>
    <w:rsid w:val="00F44DEB"/>
    <w:rsid w:val="00F45CCA"/>
    <w:rsid w:val="00F472B6"/>
    <w:rsid w:val="00F51192"/>
    <w:rsid w:val="00F550F3"/>
    <w:rsid w:val="00F603E1"/>
    <w:rsid w:val="00F60B32"/>
    <w:rsid w:val="00F61E3E"/>
    <w:rsid w:val="00F65535"/>
    <w:rsid w:val="00F6684E"/>
    <w:rsid w:val="00F70107"/>
    <w:rsid w:val="00F76A7C"/>
    <w:rsid w:val="00F85081"/>
    <w:rsid w:val="00F86012"/>
    <w:rsid w:val="00FA3498"/>
    <w:rsid w:val="00FA45CD"/>
    <w:rsid w:val="00FA7D42"/>
    <w:rsid w:val="00FB04AA"/>
    <w:rsid w:val="00FB088B"/>
    <w:rsid w:val="00FB473D"/>
    <w:rsid w:val="00FB6273"/>
    <w:rsid w:val="00FB663F"/>
    <w:rsid w:val="00FC2DEE"/>
    <w:rsid w:val="00FC352A"/>
    <w:rsid w:val="00FD056C"/>
    <w:rsid w:val="00FD1936"/>
    <w:rsid w:val="00FD46D3"/>
    <w:rsid w:val="00FD5146"/>
    <w:rsid w:val="00FD6074"/>
    <w:rsid w:val="00FE1D99"/>
    <w:rsid w:val="00FE1DE8"/>
    <w:rsid w:val="00FE1F16"/>
    <w:rsid w:val="00FE6AE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445CA14-E62F-4882-9526-C9D9C93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F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A2AFE"/>
    <w:pPr>
      <w:keepNext/>
      <w:tabs>
        <w:tab w:val="num" w:pos="0"/>
      </w:tabs>
      <w:ind w:left="1008" w:hanging="1008"/>
      <w:outlineLvl w:val="4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hAnsi="Cambria" w:cs="Cambria"/>
      <w:b/>
      <w:bCs/>
      <w:kern w:val="1"/>
      <w:sz w:val="32"/>
      <w:szCs w:val="32"/>
    </w:rPr>
  </w:style>
  <w:style w:type="character" w:styleId="a3">
    <w:name w:val="Hyperlink"/>
    <w:uiPriority w:val="99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Символ нумерации"/>
  </w:style>
  <w:style w:type="character" w:styleId="a6">
    <w:name w:val="page number"/>
    <w:basedOn w:val="4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Balloon Text"/>
    <w:basedOn w:val="a"/>
    <w:link w:val="15"/>
    <w:uiPriority w:val="9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врезки"/>
    <w:basedOn w:val="a8"/>
  </w:style>
  <w:style w:type="paragraph" w:styleId="af1">
    <w:name w:val="foot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3">
    <w:name w:val="Основной текст_"/>
    <w:link w:val="16"/>
    <w:rsid w:val="00377470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3"/>
    <w:rsid w:val="00377470"/>
    <w:pPr>
      <w:shd w:val="clear" w:color="auto" w:fill="FFFFFF"/>
      <w:suppressAutoHyphens w:val="0"/>
      <w:spacing w:before="600" w:line="320" w:lineRule="exact"/>
      <w:ind w:hanging="1580"/>
      <w:jc w:val="both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rsid w:val="006F0BB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f4">
    <w:name w:val="Цветовое выделение"/>
    <w:uiPriority w:val="99"/>
    <w:rsid w:val="006F0BBE"/>
    <w:rPr>
      <w:color w:val="0000FF"/>
    </w:rPr>
  </w:style>
  <w:style w:type="paragraph" w:customStyle="1" w:styleId="ConsPlusNormal">
    <w:name w:val="ConsPlusNormal"/>
    <w:rsid w:val="006F0BBE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6F0BB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6F0BBE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5">
    <w:name w:val="Таблицы (моноширинный)"/>
    <w:basedOn w:val="a"/>
    <w:next w:val="a"/>
    <w:uiPriority w:val="99"/>
    <w:rsid w:val="006F0BBE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6">
    <w:name w:val="Моноширинный"/>
    <w:basedOn w:val="a"/>
    <w:next w:val="a"/>
    <w:rsid w:val="006F0B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7">
    <w:name w:val="List Paragraph"/>
    <w:basedOn w:val="a"/>
    <w:qFormat/>
    <w:rsid w:val="006F0BBE"/>
    <w:pPr>
      <w:ind w:left="720"/>
    </w:pPr>
    <w:rPr>
      <w:sz w:val="28"/>
      <w:szCs w:val="28"/>
    </w:rPr>
  </w:style>
  <w:style w:type="paragraph" w:styleId="af8">
    <w:name w:val="Body Text Indent"/>
    <w:basedOn w:val="a"/>
    <w:link w:val="af9"/>
    <w:uiPriority w:val="99"/>
    <w:unhideWhenUsed/>
    <w:rsid w:val="00FB088B"/>
    <w:pPr>
      <w:spacing w:after="120"/>
      <w:ind w:left="283"/>
    </w:pPr>
    <w:rPr>
      <w:lang w:val="x-none"/>
    </w:rPr>
  </w:style>
  <w:style w:type="character" w:customStyle="1" w:styleId="af9">
    <w:name w:val="Основной текст с отступом Знак"/>
    <w:link w:val="af8"/>
    <w:uiPriority w:val="99"/>
    <w:rsid w:val="00FB088B"/>
    <w:rPr>
      <w:sz w:val="24"/>
      <w:szCs w:val="24"/>
      <w:lang w:eastAsia="zh-CN"/>
    </w:rPr>
  </w:style>
  <w:style w:type="paragraph" w:styleId="afa">
    <w:name w:val="Plain Text"/>
    <w:basedOn w:val="a"/>
    <w:link w:val="afb"/>
    <w:rsid w:val="00FB088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FB088B"/>
    <w:rPr>
      <w:rFonts w:ascii="Courier New" w:hAnsi="Courier New"/>
    </w:rPr>
  </w:style>
  <w:style w:type="character" w:customStyle="1" w:styleId="af">
    <w:name w:val="Верхний колонтитул Знак"/>
    <w:link w:val="ae"/>
    <w:uiPriority w:val="99"/>
    <w:rsid w:val="00736027"/>
    <w:rPr>
      <w:sz w:val="24"/>
      <w:szCs w:val="24"/>
      <w:lang w:eastAsia="zh-CN"/>
    </w:rPr>
  </w:style>
  <w:style w:type="character" w:customStyle="1" w:styleId="afc">
    <w:name w:val="Гипертекстовая ссылка"/>
    <w:uiPriority w:val="99"/>
    <w:rsid w:val="00677F76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346D31"/>
    <w:pPr>
      <w:jc w:val="both"/>
    </w:pPr>
  </w:style>
  <w:style w:type="paragraph" w:customStyle="1" w:styleId="afe">
    <w:name w:val="Прижатый влево"/>
    <w:basedOn w:val="a"/>
    <w:next w:val="a"/>
    <w:uiPriority w:val="99"/>
    <w:rsid w:val="002425B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50">
    <w:name w:val="Заголовок 5 Знак"/>
    <w:link w:val="5"/>
    <w:rsid w:val="006A2AFE"/>
    <w:rPr>
      <w:b/>
      <w:bCs/>
      <w:sz w:val="28"/>
      <w:szCs w:val="24"/>
      <w:lang w:val="x-none" w:eastAsia="zh-CN"/>
    </w:rPr>
  </w:style>
  <w:style w:type="character" w:customStyle="1" w:styleId="WW-Absatz-Standardschriftart11">
    <w:name w:val="WW-Absatz-Standardschriftart11"/>
    <w:rsid w:val="006A2AFE"/>
  </w:style>
  <w:style w:type="character" w:customStyle="1" w:styleId="WW-Absatz-Standardschriftart111">
    <w:name w:val="WW-Absatz-Standardschriftart111"/>
    <w:rsid w:val="006A2AFE"/>
  </w:style>
  <w:style w:type="character" w:customStyle="1" w:styleId="WW8Num1z0">
    <w:name w:val="WW8Num1z0"/>
    <w:rsid w:val="006A2A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A2AFE"/>
    <w:rPr>
      <w:rFonts w:ascii="Courier New" w:hAnsi="Courier New" w:cs="Courier New"/>
    </w:rPr>
  </w:style>
  <w:style w:type="character" w:customStyle="1" w:styleId="WW8Num1z2">
    <w:name w:val="WW8Num1z2"/>
    <w:rsid w:val="006A2AFE"/>
    <w:rPr>
      <w:rFonts w:ascii="Wingdings" w:hAnsi="Wingdings" w:cs="Wingdings"/>
    </w:rPr>
  </w:style>
  <w:style w:type="character" w:customStyle="1" w:styleId="WW8Num1z3">
    <w:name w:val="WW8Num1z3"/>
    <w:rsid w:val="006A2AFE"/>
    <w:rPr>
      <w:rFonts w:ascii="Symbol" w:hAnsi="Symbol" w:cs="Symbol"/>
    </w:rPr>
  </w:style>
  <w:style w:type="character" w:customStyle="1" w:styleId="aff">
    <w:name w:val="Текст выноски Знак"/>
    <w:uiPriority w:val="99"/>
    <w:rsid w:val="006A2AFE"/>
    <w:rPr>
      <w:rFonts w:ascii="Tahoma" w:hAnsi="Tahoma" w:cs="Tahoma"/>
      <w:sz w:val="16"/>
      <w:szCs w:val="16"/>
    </w:rPr>
  </w:style>
  <w:style w:type="character" w:customStyle="1" w:styleId="aff0">
    <w:name w:val="Маркеры списка"/>
    <w:rsid w:val="006A2AFE"/>
    <w:rPr>
      <w:rFonts w:ascii="OpenSymbol" w:eastAsia="OpenSymbol" w:hAnsi="OpenSymbol" w:cs="OpenSymbol"/>
    </w:rPr>
  </w:style>
  <w:style w:type="character" w:customStyle="1" w:styleId="a9">
    <w:name w:val="Основной текст Знак"/>
    <w:link w:val="a8"/>
    <w:rsid w:val="006A2AFE"/>
    <w:rPr>
      <w:sz w:val="24"/>
      <w:szCs w:val="24"/>
      <w:lang w:eastAsia="zh-CN"/>
    </w:rPr>
  </w:style>
  <w:style w:type="paragraph" w:customStyle="1" w:styleId="17">
    <w:name w:val="Обычный1"/>
    <w:rsid w:val="006A2AFE"/>
    <w:pPr>
      <w:widowControl w:val="0"/>
      <w:suppressAutoHyphens/>
      <w:spacing w:before="100" w:after="100"/>
    </w:pPr>
    <w:rPr>
      <w:sz w:val="24"/>
      <w:lang w:eastAsia="zh-CN"/>
    </w:rPr>
  </w:style>
  <w:style w:type="paragraph" w:customStyle="1" w:styleId="31">
    <w:name w:val="Основной текст 31"/>
    <w:basedOn w:val="a"/>
    <w:rsid w:val="006A2AFE"/>
    <w:rPr>
      <w:sz w:val="28"/>
      <w:szCs w:val="28"/>
    </w:rPr>
  </w:style>
  <w:style w:type="character" w:customStyle="1" w:styleId="af2">
    <w:name w:val="Нижний колонтитул Знак"/>
    <w:link w:val="af1"/>
    <w:uiPriority w:val="99"/>
    <w:rsid w:val="006A2AFE"/>
    <w:rPr>
      <w:sz w:val="24"/>
      <w:szCs w:val="24"/>
      <w:lang w:eastAsia="zh-CN"/>
    </w:rPr>
  </w:style>
  <w:style w:type="character" w:customStyle="1" w:styleId="15">
    <w:name w:val="Текст выноски Знак1"/>
    <w:link w:val="ad"/>
    <w:uiPriority w:val="99"/>
    <w:rsid w:val="006A2AFE"/>
    <w:rPr>
      <w:rFonts w:ascii="Tahoma" w:hAnsi="Tahoma" w:cs="Tahoma"/>
      <w:sz w:val="16"/>
      <w:szCs w:val="16"/>
      <w:lang w:eastAsia="zh-CN"/>
    </w:rPr>
  </w:style>
  <w:style w:type="paragraph" w:customStyle="1" w:styleId="aff1">
    <w:name w:val="Содержимое таблицы"/>
    <w:basedOn w:val="a"/>
    <w:rsid w:val="006A2AFE"/>
    <w:pPr>
      <w:suppressLineNumbers/>
    </w:pPr>
  </w:style>
  <w:style w:type="paragraph" w:customStyle="1" w:styleId="aff2">
    <w:name w:val="Заголовок таблицы"/>
    <w:basedOn w:val="aff1"/>
    <w:rsid w:val="006A2AFE"/>
    <w:pPr>
      <w:jc w:val="center"/>
    </w:pPr>
    <w:rPr>
      <w:b/>
      <w:bCs/>
    </w:rPr>
  </w:style>
  <w:style w:type="paragraph" w:customStyle="1" w:styleId="table">
    <w:name w:val="table"/>
    <w:basedOn w:val="a"/>
    <w:rsid w:val="006A2AFE"/>
    <w:pPr>
      <w:jc w:val="both"/>
    </w:pPr>
    <w:rPr>
      <w:sz w:val="22"/>
      <w:szCs w:val="20"/>
    </w:rPr>
  </w:style>
  <w:style w:type="paragraph" w:customStyle="1" w:styleId="ConsTitle">
    <w:name w:val="ConsTitle"/>
    <w:rsid w:val="006A2AF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ff3">
    <w:name w:val="Символ сноски"/>
    <w:rsid w:val="006A2AFE"/>
    <w:rPr>
      <w:rFonts w:cs="Times New Roman"/>
      <w:vertAlign w:val="superscript"/>
    </w:rPr>
  </w:style>
  <w:style w:type="character" w:customStyle="1" w:styleId="aff4">
    <w:name w:val="Символы концевой сноски"/>
    <w:rsid w:val="006A2AFE"/>
    <w:rPr>
      <w:vertAlign w:val="superscript"/>
    </w:rPr>
  </w:style>
  <w:style w:type="paragraph" w:styleId="aff5">
    <w:name w:val="footnote text"/>
    <w:basedOn w:val="a"/>
    <w:link w:val="aff6"/>
    <w:uiPriority w:val="99"/>
    <w:rsid w:val="006A2AFE"/>
    <w:rPr>
      <w:rFonts w:eastAsia="Calibri"/>
      <w:sz w:val="20"/>
      <w:szCs w:val="20"/>
      <w:lang w:val="x-none"/>
    </w:rPr>
  </w:style>
  <w:style w:type="character" w:customStyle="1" w:styleId="aff6">
    <w:name w:val="Текст сноски Знак"/>
    <w:link w:val="aff5"/>
    <w:uiPriority w:val="99"/>
    <w:rsid w:val="006A2AFE"/>
    <w:rPr>
      <w:rFonts w:eastAsia="Calibri"/>
      <w:lang w:val="x-none" w:eastAsia="zh-CN"/>
    </w:rPr>
  </w:style>
  <w:style w:type="paragraph" w:styleId="aff7">
    <w:name w:val="endnote text"/>
    <w:basedOn w:val="a"/>
    <w:link w:val="aff8"/>
    <w:rsid w:val="006A2AFE"/>
    <w:rPr>
      <w:sz w:val="20"/>
      <w:szCs w:val="20"/>
      <w:lang w:val="x-none"/>
    </w:rPr>
  </w:style>
  <w:style w:type="character" w:customStyle="1" w:styleId="aff8">
    <w:name w:val="Текст концевой сноски Знак"/>
    <w:link w:val="aff7"/>
    <w:rsid w:val="006A2AFE"/>
    <w:rPr>
      <w:lang w:val="x-none" w:eastAsia="zh-CN"/>
    </w:rPr>
  </w:style>
  <w:style w:type="paragraph" w:styleId="aff9">
    <w:name w:val="Document Map"/>
    <w:basedOn w:val="a"/>
    <w:link w:val="affa"/>
    <w:semiHidden/>
    <w:rsid w:val="006A2AFE"/>
    <w:pPr>
      <w:shd w:val="clear" w:color="auto" w:fill="000080"/>
    </w:pPr>
    <w:rPr>
      <w:rFonts w:ascii="Tahoma" w:hAnsi="Tahoma"/>
      <w:lang w:val="x-none"/>
    </w:rPr>
  </w:style>
  <w:style w:type="character" w:customStyle="1" w:styleId="affa">
    <w:name w:val="Схема документа Знак"/>
    <w:link w:val="aff9"/>
    <w:semiHidden/>
    <w:rsid w:val="006A2AFE"/>
    <w:rPr>
      <w:rFonts w:ascii="Tahoma" w:hAnsi="Tahoma"/>
      <w:sz w:val="24"/>
      <w:szCs w:val="24"/>
      <w:shd w:val="clear" w:color="auto" w:fill="000080"/>
      <w:lang w:val="x-none" w:eastAsia="zh-CN"/>
    </w:rPr>
  </w:style>
  <w:style w:type="character" w:styleId="affb">
    <w:name w:val="footnote reference"/>
    <w:uiPriority w:val="99"/>
    <w:semiHidden/>
    <w:rsid w:val="006A2AFE"/>
    <w:rPr>
      <w:vertAlign w:val="superscript"/>
    </w:rPr>
  </w:style>
  <w:style w:type="character" w:styleId="affc">
    <w:name w:val="endnote reference"/>
    <w:semiHidden/>
    <w:rsid w:val="006A2AFE"/>
    <w:rPr>
      <w:vertAlign w:val="superscript"/>
    </w:rPr>
  </w:style>
  <w:style w:type="table" w:styleId="affd">
    <w:name w:val="Table Grid"/>
    <w:basedOn w:val="a1"/>
    <w:uiPriority w:val="59"/>
    <w:rsid w:val="006A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A2A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Текст примечания Знак"/>
    <w:link w:val="afff"/>
    <w:uiPriority w:val="99"/>
    <w:semiHidden/>
    <w:rsid w:val="006A2AFE"/>
    <w:rPr>
      <w:rFonts w:eastAsia="Calibri"/>
      <w:lang w:eastAsia="en-US"/>
    </w:rPr>
  </w:style>
  <w:style w:type="paragraph" w:styleId="afff">
    <w:name w:val="annotation text"/>
    <w:basedOn w:val="a"/>
    <w:link w:val="affe"/>
    <w:uiPriority w:val="99"/>
    <w:semiHidden/>
    <w:unhideWhenUsed/>
    <w:rsid w:val="006A2AF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18">
    <w:name w:val="Текст примечания Знак1"/>
    <w:uiPriority w:val="99"/>
    <w:semiHidden/>
    <w:rsid w:val="006A2AFE"/>
    <w:rPr>
      <w:lang w:eastAsia="zh-CN"/>
    </w:rPr>
  </w:style>
  <w:style w:type="character" w:customStyle="1" w:styleId="afff0">
    <w:name w:val="Тема примечания Знак"/>
    <w:link w:val="afff1"/>
    <w:uiPriority w:val="99"/>
    <w:semiHidden/>
    <w:rsid w:val="006A2AFE"/>
    <w:rPr>
      <w:rFonts w:eastAsia="Calibri"/>
      <w:b/>
      <w:bCs/>
      <w:lang w:eastAsia="en-US"/>
    </w:rPr>
  </w:style>
  <w:style w:type="paragraph" w:styleId="afff1">
    <w:name w:val="annotation subject"/>
    <w:basedOn w:val="afff"/>
    <w:next w:val="afff"/>
    <w:link w:val="afff0"/>
    <w:uiPriority w:val="99"/>
    <w:semiHidden/>
    <w:unhideWhenUsed/>
    <w:rsid w:val="006A2AFE"/>
    <w:rPr>
      <w:b/>
      <w:bCs/>
    </w:rPr>
  </w:style>
  <w:style w:type="character" w:customStyle="1" w:styleId="19">
    <w:name w:val="Тема примечания Знак1"/>
    <w:uiPriority w:val="99"/>
    <w:semiHidden/>
    <w:rsid w:val="006A2AFE"/>
    <w:rPr>
      <w:b/>
      <w:bCs/>
      <w:lang w:eastAsia="zh-CN"/>
    </w:rPr>
  </w:style>
  <w:style w:type="paragraph" w:customStyle="1" w:styleId="1a">
    <w:name w:val="Обычный1"/>
    <w:rsid w:val="006A2AFE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6A2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ff2">
    <w:name w:val="No Spacing"/>
    <w:uiPriority w:val="1"/>
    <w:qFormat/>
    <w:rsid w:val="006A2AFE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">
    <w:name w:val="dash041e_0431_044b_0447_043d_044b_0439__char"/>
    <w:uiPriority w:val="99"/>
    <w:rsid w:val="006A2AFE"/>
    <w:rPr>
      <w:rFonts w:cs="Times New Roman"/>
    </w:rPr>
  </w:style>
  <w:style w:type="paragraph" w:customStyle="1" w:styleId="1b">
    <w:name w:val="Абзац списка1"/>
    <w:basedOn w:val="a"/>
    <w:rsid w:val="006A2AFE"/>
    <w:pPr>
      <w:suppressAutoHyphens w:val="0"/>
      <w:ind w:left="720"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c">
    <w:name w:val="Сетка таблицы светлая1"/>
    <w:basedOn w:val="a1"/>
    <w:uiPriority w:val="40"/>
    <w:rsid w:val="006A2A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2">
    <w:name w:val="Основной текст с отступом 32"/>
    <w:basedOn w:val="a"/>
    <w:uiPriority w:val="99"/>
    <w:rsid w:val="006A2AFE"/>
    <w:pPr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бычный2"/>
    <w:rsid w:val="006A2AFE"/>
    <w:pPr>
      <w:widowControl w:val="0"/>
      <w:suppressAutoHyphens/>
      <w:spacing w:before="100" w:after="100"/>
    </w:pPr>
    <w:rPr>
      <w:sz w:val="24"/>
      <w:lang w:eastAsia="zh-CN"/>
    </w:rPr>
  </w:style>
  <w:style w:type="paragraph" w:customStyle="1" w:styleId="1d">
    <w:name w:val="Заголовок1"/>
    <w:basedOn w:val="a"/>
    <w:next w:val="a8"/>
    <w:rsid w:val="006A2AFE"/>
    <w:pPr>
      <w:jc w:val="center"/>
    </w:pPr>
    <w:rPr>
      <w:b/>
      <w:sz w:val="28"/>
      <w:szCs w:val="20"/>
    </w:rPr>
  </w:style>
  <w:style w:type="paragraph" w:customStyle="1" w:styleId="110">
    <w:name w:val="Обычный11"/>
    <w:rsid w:val="006A2AFE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C55A10B9B2E0B73C1E73FCDEBB9F6EBA755606E5E83C80DF9BBB9191740976231F163FB3DD08830F7BADBDExFh0I" TargetMode="Externa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12357</Words>
  <Characters>70441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82633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consultantplus://offline/ref=7C55A10B9B2E0B73C1E73FCDEBB9F6EBA755606E5E83C80DF9BBB9191740976231F163FB3DD08830F7BADBDExFh0I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Пользователь Windows</cp:lastModifiedBy>
  <cp:revision>2</cp:revision>
  <cp:lastPrinted>2020-02-18T06:48:00Z</cp:lastPrinted>
  <dcterms:created xsi:type="dcterms:W3CDTF">2020-04-20T12:51:00Z</dcterms:created>
  <dcterms:modified xsi:type="dcterms:W3CDTF">2020-04-20T12:51:00Z</dcterms:modified>
</cp:coreProperties>
</file>